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1B4B8" w14:textId="77777777" w:rsidR="005B1777" w:rsidRPr="008C699E" w:rsidRDefault="005B1777" w:rsidP="009C682C">
      <w:pPr>
        <w:spacing w:before="240" w:after="40" w:line="245" w:lineRule="auto"/>
        <w:jc w:val="center"/>
        <w:rPr>
          <w:rFonts w:cstheme="minorHAnsi"/>
          <w:bCs/>
          <w:noProof/>
          <w:color w:val="1F3864" w:themeColor="accent1" w:themeShade="80"/>
          <w:sz w:val="40"/>
          <w:szCs w:val="40"/>
        </w:rPr>
      </w:pPr>
      <w:r w:rsidRPr="008C699E">
        <w:rPr>
          <w:rFonts w:cstheme="minorHAnsi"/>
          <w:bCs/>
          <w:noProof/>
          <w:color w:val="1F3864" w:themeColor="accent1" w:themeShade="80"/>
          <w:sz w:val="40"/>
          <w:szCs w:val="40"/>
          <w:lang w:val="en-US"/>
        </w:rPr>
        <w:drawing>
          <wp:anchor distT="0" distB="0" distL="114300" distR="114300" simplePos="0" relativeHeight="251659264" behindDoc="0" locked="0" layoutInCell="1" allowOverlap="1" wp14:anchorId="5F5392F3" wp14:editId="6855ECEC">
            <wp:simplePos x="0" y="0"/>
            <wp:positionH relativeFrom="margin">
              <wp:align>right</wp:align>
            </wp:positionH>
            <wp:positionV relativeFrom="paragraph">
              <wp:posOffset>-534114</wp:posOffset>
            </wp:positionV>
            <wp:extent cx="2216863" cy="609600"/>
            <wp:effectExtent l="0" t="0" r="0" b="0"/>
            <wp:wrapNone/>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DC-Long-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6863" cy="609600"/>
                    </a:xfrm>
                    <a:prstGeom prst="rect">
                      <a:avLst/>
                    </a:prstGeom>
                  </pic:spPr>
                </pic:pic>
              </a:graphicData>
            </a:graphic>
            <wp14:sizeRelH relativeFrom="margin">
              <wp14:pctWidth>0</wp14:pctWidth>
            </wp14:sizeRelH>
            <wp14:sizeRelV relativeFrom="margin">
              <wp14:pctHeight>0</wp14:pctHeight>
            </wp14:sizeRelV>
          </wp:anchor>
        </w:drawing>
      </w:r>
      <w:r w:rsidR="00EB7B79" w:rsidRPr="008C699E">
        <w:rPr>
          <w:rFonts w:cstheme="minorHAnsi"/>
          <w:bCs/>
          <w:noProof/>
          <w:color w:val="1F3864" w:themeColor="accent1" w:themeShade="80"/>
          <w:sz w:val="40"/>
          <w:szCs w:val="40"/>
        </w:rPr>
        <w:t>POSITION</w:t>
      </w:r>
      <w:r w:rsidR="00831B9E" w:rsidRPr="008C699E">
        <w:rPr>
          <w:rFonts w:cstheme="minorHAnsi"/>
          <w:bCs/>
          <w:noProof/>
          <w:color w:val="1F3864" w:themeColor="accent1" w:themeShade="80"/>
          <w:sz w:val="40"/>
          <w:szCs w:val="40"/>
        </w:rPr>
        <w:t xml:space="preserve"> DESCRIPTION</w:t>
      </w:r>
    </w:p>
    <w:p w14:paraId="423EBD0D" w14:textId="77777777" w:rsidR="00EB0560" w:rsidRPr="008C699E" w:rsidRDefault="00EB0560" w:rsidP="00EB0560">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Nga mahi o te tari kāwanatanga | Working in the Public Service</w:t>
      </w:r>
    </w:p>
    <w:p w14:paraId="7AB839EB" w14:textId="490ABC37" w:rsidR="00EB0560" w:rsidRPr="008C699E" w:rsidRDefault="000D2B22" w:rsidP="00EB0560">
      <w:pPr>
        <w:spacing w:before="40" w:after="40" w:line="245" w:lineRule="auto"/>
        <w:rPr>
          <w:rFonts w:cstheme="minorHAnsi"/>
          <w:sz w:val="20"/>
          <w:szCs w:val="20"/>
        </w:rPr>
      </w:pPr>
      <w:r w:rsidRPr="003C47D1">
        <w:rPr>
          <w:rFonts w:cstheme="minorHAnsi"/>
          <w:sz w:val="20"/>
          <w:szCs w:val="20"/>
        </w:rPr>
        <w:t>Our</w:t>
      </w:r>
      <w:r w:rsidR="00EB0560" w:rsidRPr="003C47D1">
        <w:rPr>
          <w:rFonts w:cstheme="minorHAnsi"/>
          <w:sz w:val="20"/>
          <w:szCs w:val="20"/>
        </w:rPr>
        <w:t xml:space="preserve"> </w:t>
      </w:r>
      <w:r w:rsidRPr="003C47D1">
        <w:rPr>
          <w:rFonts w:cstheme="minorHAnsi"/>
          <w:sz w:val="20"/>
          <w:szCs w:val="20"/>
        </w:rPr>
        <w:t xml:space="preserve">local government </w:t>
      </w:r>
      <w:r w:rsidR="00EB0560" w:rsidRPr="003C47D1">
        <w:rPr>
          <w:rFonts w:cstheme="minorHAnsi"/>
          <w:sz w:val="20"/>
          <w:szCs w:val="20"/>
        </w:rPr>
        <w:t>public service works collectively to make a meaningful difference for New Zealand</w:t>
      </w:r>
      <w:r w:rsidRPr="003C47D1">
        <w:rPr>
          <w:rFonts w:cstheme="minorHAnsi"/>
          <w:sz w:val="20"/>
          <w:szCs w:val="20"/>
        </w:rPr>
        <w:t xml:space="preserve"> communities</w:t>
      </w:r>
      <w:r w:rsidR="00EB0560" w:rsidRPr="003C47D1">
        <w:rPr>
          <w:rFonts w:cstheme="minorHAnsi"/>
          <w:sz w:val="20"/>
          <w:szCs w:val="20"/>
        </w:rPr>
        <w:t xml:space="preserve">. </w:t>
      </w:r>
      <w:r w:rsidRPr="003C47D1">
        <w:rPr>
          <w:rFonts w:cstheme="minorHAnsi"/>
          <w:sz w:val="20"/>
          <w:szCs w:val="20"/>
        </w:rPr>
        <w:t>T</w:t>
      </w:r>
      <w:r w:rsidR="00EB0560" w:rsidRPr="003C47D1">
        <w:rPr>
          <w:rFonts w:cstheme="minorHAnsi"/>
          <w:sz w:val="20"/>
          <w:szCs w:val="20"/>
        </w:rPr>
        <w:t xml:space="preserve">he purpose of </w:t>
      </w:r>
      <w:r w:rsidRPr="003C47D1">
        <w:rPr>
          <w:rFonts w:cstheme="minorHAnsi"/>
          <w:sz w:val="20"/>
          <w:szCs w:val="20"/>
        </w:rPr>
        <w:t>all</w:t>
      </w:r>
      <w:r w:rsidR="00EB0560" w:rsidRPr="003C47D1">
        <w:rPr>
          <w:rFonts w:cstheme="minorHAnsi"/>
          <w:sz w:val="20"/>
          <w:szCs w:val="20"/>
        </w:rPr>
        <w:t xml:space="preserve"> public service is to support </w:t>
      </w:r>
      <w:r w:rsidRPr="003C47D1">
        <w:rPr>
          <w:rFonts w:cstheme="minorHAnsi"/>
          <w:sz w:val="20"/>
          <w:szCs w:val="20"/>
        </w:rPr>
        <w:t xml:space="preserve">our </w:t>
      </w:r>
      <w:r w:rsidR="00EB0560" w:rsidRPr="003C47D1">
        <w:rPr>
          <w:rFonts w:cstheme="minorHAnsi"/>
          <w:sz w:val="20"/>
          <w:szCs w:val="20"/>
        </w:rPr>
        <w:t>democra</w:t>
      </w:r>
      <w:r w:rsidRPr="003C47D1">
        <w:rPr>
          <w:rFonts w:cstheme="minorHAnsi"/>
          <w:sz w:val="20"/>
          <w:szCs w:val="20"/>
        </w:rPr>
        <w:t>cy</w:t>
      </w:r>
      <w:r w:rsidR="00EB0560" w:rsidRPr="003C47D1">
        <w:rPr>
          <w:rFonts w:cstheme="minorHAnsi"/>
          <w:sz w:val="20"/>
          <w:szCs w:val="20"/>
        </w:rPr>
        <w:t xml:space="preserve">, enable </w:t>
      </w:r>
      <w:r w:rsidRPr="003C47D1">
        <w:rPr>
          <w:rFonts w:cstheme="minorHAnsi"/>
          <w:sz w:val="20"/>
          <w:szCs w:val="20"/>
        </w:rPr>
        <w:t>elected officials</w:t>
      </w:r>
      <w:r w:rsidR="00EB0560" w:rsidRPr="003C47D1">
        <w:rPr>
          <w:rFonts w:cstheme="minorHAnsi"/>
          <w:sz w:val="20"/>
          <w:szCs w:val="20"/>
        </w:rPr>
        <w:t xml:space="preserve"> to develop and implement their policies, deliver high-quality and efficient public services, support </w:t>
      </w:r>
      <w:r w:rsidRPr="003C47D1">
        <w:rPr>
          <w:rFonts w:cstheme="minorHAnsi"/>
          <w:sz w:val="20"/>
          <w:szCs w:val="20"/>
        </w:rPr>
        <w:t>Councillors</w:t>
      </w:r>
      <w:r w:rsidR="00EB0560" w:rsidRPr="003C47D1">
        <w:rPr>
          <w:rFonts w:cstheme="minorHAnsi"/>
          <w:sz w:val="20"/>
          <w:szCs w:val="20"/>
        </w:rPr>
        <w:t xml:space="preserve"> to pursue the long-term public interest, facilitate active citizenship and act in accordance with the law. We have an important role in supporting the Crown in its relationships with Māori under the Treaty of Waitangi and </w:t>
      </w:r>
      <w:proofErr w:type="spellStart"/>
      <w:r w:rsidR="00EB0560" w:rsidRPr="003C47D1">
        <w:rPr>
          <w:rFonts w:cstheme="minorHAnsi"/>
          <w:sz w:val="20"/>
          <w:szCs w:val="20"/>
        </w:rPr>
        <w:t>te</w:t>
      </w:r>
      <w:proofErr w:type="spellEnd"/>
      <w:r w:rsidR="00EB0560" w:rsidRPr="003C47D1">
        <w:rPr>
          <w:rFonts w:cstheme="minorHAnsi"/>
          <w:sz w:val="20"/>
          <w:szCs w:val="20"/>
        </w:rPr>
        <w:t xml:space="preserve"> </w:t>
      </w:r>
      <w:proofErr w:type="spellStart"/>
      <w:r w:rsidR="00EB0560" w:rsidRPr="003C47D1">
        <w:rPr>
          <w:rFonts w:cstheme="minorHAnsi"/>
          <w:sz w:val="20"/>
          <w:szCs w:val="20"/>
        </w:rPr>
        <w:t>Tiriti</w:t>
      </w:r>
      <w:proofErr w:type="spellEnd"/>
      <w:r w:rsidR="00EB0560" w:rsidRPr="003C47D1">
        <w:rPr>
          <w:rFonts w:cstheme="minorHAnsi"/>
          <w:sz w:val="20"/>
          <w:szCs w:val="20"/>
        </w:rPr>
        <w:t xml:space="preserve"> o Waitangi. Whilst there are many diverse roles, all public servants are unified by a spirit of service to the community and guided by the core principles and values of the public service in our work.</w:t>
      </w:r>
    </w:p>
    <w:p w14:paraId="0892F1F9" w14:textId="77777777" w:rsidR="00EB0560" w:rsidRPr="008C699E" w:rsidRDefault="00EB0560" w:rsidP="00EB0560">
      <w:pPr>
        <w:spacing w:before="40" w:after="40" w:line="245" w:lineRule="auto"/>
        <w:rPr>
          <w:rFonts w:cstheme="minorHAnsi"/>
          <w:sz w:val="20"/>
          <w:szCs w:val="20"/>
        </w:rPr>
      </w:pPr>
    </w:p>
    <w:p w14:paraId="08598BD7" w14:textId="77777777" w:rsidR="005B1777" w:rsidRPr="008C699E" w:rsidRDefault="00FD07F1" w:rsidP="009C682C">
      <w:pPr>
        <w:shd w:val="clear" w:color="auto" w:fill="368FB1"/>
        <w:spacing w:before="40" w:after="40" w:line="245" w:lineRule="auto"/>
        <w:rPr>
          <w:rFonts w:cstheme="minorHAnsi"/>
          <w:b/>
          <w:noProof/>
          <w:color w:val="FFFFFF" w:themeColor="background1"/>
          <w:sz w:val="20"/>
          <w:szCs w:val="20"/>
        </w:rPr>
      </w:pPr>
      <w:r>
        <w:rPr>
          <w:rFonts w:cstheme="minorHAnsi"/>
          <w:b/>
          <w:noProof/>
          <w:color w:val="FFFFFF" w:themeColor="background1"/>
          <w:sz w:val="20"/>
          <w:szCs w:val="20"/>
        </w:rPr>
        <w:t>The</w:t>
      </w:r>
      <w:r w:rsidR="005B1777" w:rsidRPr="008C699E">
        <w:rPr>
          <w:rFonts w:cstheme="minorHAnsi"/>
          <w:b/>
          <w:noProof/>
          <w:color w:val="FFFFFF" w:themeColor="background1"/>
          <w:sz w:val="20"/>
          <w:szCs w:val="20"/>
        </w:rPr>
        <w:t xml:space="preserve">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59"/>
      </w:tblGrid>
      <w:tr w:rsidR="005B1777" w:rsidRPr="008C699E" w14:paraId="41DF7A8E" w14:textId="77777777" w:rsidTr="00643BE0">
        <w:tc>
          <w:tcPr>
            <w:tcW w:w="2977" w:type="dxa"/>
          </w:tcPr>
          <w:p w14:paraId="6E567B4A" w14:textId="77777777" w:rsidR="005B1777" w:rsidRPr="008C699E" w:rsidRDefault="005B1777" w:rsidP="009C682C">
            <w:pPr>
              <w:spacing w:before="40" w:after="40" w:line="245" w:lineRule="auto"/>
              <w:rPr>
                <w:rFonts w:cstheme="minorHAnsi"/>
                <w:b/>
                <w:bCs/>
                <w:sz w:val="20"/>
                <w:szCs w:val="20"/>
              </w:rPr>
            </w:pPr>
            <w:r w:rsidRPr="008C699E">
              <w:rPr>
                <w:rFonts w:cstheme="minorHAnsi"/>
                <w:b/>
                <w:bCs/>
                <w:sz w:val="20"/>
                <w:szCs w:val="20"/>
              </w:rPr>
              <w:t>Position:</w:t>
            </w:r>
          </w:p>
        </w:tc>
        <w:tc>
          <w:tcPr>
            <w:tcW w:w="6759" w:type="dxa"/>
            <w:tcBorders>
              <w:bottom w:val="single" w:sz="4" w:space="0" w:color="auto"/>
            </w:tcBorders>
          </w:tcPr>
          <w:p w14:paraId="06C4AAF7" w14:textId="3F730BDA" w:rsidR="005B1777" w:rsidRPr="008C699E" w:rsidRDefault="007B3CF6" w:rsidP="009C682C">
            <w:pPr>
              <w:spacing w:before="40" w:after="40" w:line="245" w:lineRule="auto"/>
              <w:rPr>
                <w:rFonts w:cstheme="minorHAnsi"/>
                <w:b/>
                <w:bCs/>
                <w:sz w:val="20"/>
                <w:szCs w:val="20"/>
              </w:rPr>
            </w:pPr>
            <w:r>
              <w:rPr>
                <w:rFonts w:cstheme="minorHAnsi"/>
                <w:b/>
                <w:bCs/>
                <w:sz w:val="20"/>
                <w:szCs w:val="20"/>
              </w:rPr>
              <w:t>Accountant</w:t>
            </w:r>
          </w:p>
        </w:tc>
      </w:tr>
      <w:tr w:rsidR="005B1777" w:rsidRPr="008C699E" w14:paraId="5448A549" w14:textId="77777777" w:rsidTr="00643BE0">
        <w:tc>
          <w:tcPr>
            <w:tcW w:w="2977" w:type="dxa"/>
          </w:tcPr>
          <w:p w14:paraId="356D7599" w14:textId="499EA421" w:rsidR="005B1777" w:rsidRPr="008C699E" w:rsidRDefault="00D01622" w:rsidP="009C682C">
            <w:pPr>
              <w:spacing w:before="40" w:after="40" w:line="245" w:lineRule="auto"/>
              <w:rPr>
                <w:rFonts w:cstheme="minorHAnsi"/>
                <w:b/>
                <w:bCs/>
                <w:sz w:val="20"/>
                <w:szCs w:val="20"/>
              </w:rPr>
            </w:pPr>
            <w:r>
              <w:rPr>
                <w:rFonts w:cstheme="minorHAnsi"/>
                <w:b/>
                <w:bCs/>
                <w:sz w:val="20"/>
                <w:szCs w:val="20"/>
              </w:rPr>
              <w:t>Group</w:t>
            </w:r>
            <w:r w:rsidR="005B1777" w:rsidRPr="008C699E">
              <w:rPr>
                <w:rFonts w:cstheme="minorHAnsi"/>
                <w:b/>
                <w:bCs/>
                <w:sz w:val="20"/>
                <w:szCs w:val="20"/>
              </w:rPr>
              <w:t>:</w:t>
            </w:r>
          </w:p>
        </w:tc>
        <w:tc>
          <w:tcPr>
            <w:tcW w:w="6759" w:type="dxa"/>
            <w:tcBorders>
              <w:top w:val="single" w:sz="4" w:space="0" w:color="auto"/>
              <w:bottom w:val="single" w:sz="4" w:space="0" w:color="auto"/>
            </w:tcBorders>
          </w:tcPr>
          <w:p w14:paraId="43454A85" w14:textId="74A656A7" w:rsidR="005B1777" w:rsidRPr="009268BA" w:rsidRDefault="00C405E1" w:rsidP="009C682C">
            <w:pPr>
              <w:spacing w:before="40" w:after="40" w:line="245" w:lineRule="auto"/>
              <w:rPr>
                <w:rFonts w:cstheme="minorHAnsi"/>
                <w:sz w:val="20"/>
                <w:szCs w:val="20"/>
              </w:rPr>
            </w:pPr>
            <w:r w:rsidRPr="009268BA">
              <w:rPr>
                <w:rFonts w:cstheme="minorHAnsi"/>
                <w:sz w:val="20"/>
                <w:szCs w:val="20"/>
              </w:rPr>
              <w:t>Corporate Services</w:t>
            </w:r>
            <w:r w:rsidR="00FD1F7D" w:rsidRPr="009268BA">
              <w:rPr>
                <w:rFonts w:cstheme="minorHAnsi"/>
                <w:sz w:val="20"/>
                <w:szCs w:val="20"/>
              </w:rPr>
              <w:t xml:space="preserve"> </w:t>
            </w:r>
          </w:p>
        </w:tc>
      </w:tr>
      <w:tr w:rsidR="00D17328" w:rsidRPr="008C699E" w14:paraId="091F7135" w14:textId="77777777" w:rsidTr="00643BE0">
        <w:tc>
          <w:tcPr>
            <w:tcW w:w="2977" w:type="dxa"/>
          </w:tcPr>
          <w:p w14:paraId="01F9BA9D" w14:textId="2D5509C1" w:rsidR="00D17328" w:rsidRPr="008C699E" w:rsidRDefault="00D17328" w:rsidP="009C682C">
            <w:pPr>
              <w:spacing w:before="40" w:after="40" w:line="245" w:lineRule="auto"/>
              <w:rPr>
                <w:rFonts w:cstheme="minorHAnsi"/>
                <w:b/>
                <w:bCs/>
                <w:sz w:val="20"/>
                <w:szCs w:val="20"/>
              </w:rPr>
            </w:pPr>
            <w:r w:rsidRPr="008C699E">
              <w:rPr>
                <w:rFonts w:cstheme="minorHAnsi"/>
                <w:b/>
                <w:bCs/>
                <w:sz w:val="20"/>
                <w:szCs w:val="20"/>
              </w:rPr>
              <w:t>Team:</w:t>
            </w:r>
          </w:p>
        </w:tc>
        <w:tc>
          <w:tcPr>
            <w:tcW w:w="6759" w:type="dxa"/>
            <w:tcBorders>
              <w:top w:val="single" w:sz="4" w:space="0" w:color="auto"/>
              <w:bottom w:val="single" w:sz="4" w:space="0" w:color="auto"/>
            </w:tcBorders>
          </w:tcPr>
          <w:p w14:paraId="6478CB63" w14:textId="0017EF7D" w:rsidR="00D17328" w:rsidRPr="009268BA" w:rsidRDefault="007B3CF6" w:rsidP="006D66F4">
            <w:pPr>
              <w:spacing w:before="40" w:after="40" w:line="245" w:lineRule="auto"/>
              <w:rPr>
                <w:rFonts w:cstheme="minorHAnsi"/>
                <w:sz w:val="20"/>
                <w:szCs w:val="20"/>
              </w:rPr>
            </w:pPr>
            <w:r>
              <w:rPr>
                <w:rFonts w:cstheme="minorHAnsi"/>
                <w:sz w:val="20"/>
                <w:szCs w:val="20"/>
              </w:rPr>
              <w:t>Finance</w:t>
            </w:r>
          </w:p>
        </w:tc>
      </w:tr>
      <w:tr w:rsidR="005B1777" w:rsidRPr="008C699E" w14:paraId="3620588C" w14:textId="77777777" w:rsidTr="00643BE0">
        <w:tc>
          <w:tcPr>
            <w:tcW w:w="2977" w:type="dxa"/>
          </w:tcPr>
          <w:p w14:paraId="1646B960" w14:textId="77777777" w:rsidR="005B1777" w:rsidRPr="008C699E" w:rsidRDefault="005B1777" w:rsidP="009C682C">
            <w:pPr>
              <w:spacing w:before="40" w:after="40" w:line="245" w:lineRule="auto"/>
              <w:rPr>
                <w:rFonts w:cstheme="minorHAnsi"/>
                <w:b/>
                <w:bCs/>
                <w:sz w:val="20"/>
                <w:szCs w:val="20"/>
              </w:rPr>
            </w:pPr>
            <w:r w:rsidRPr="008C699E">
              <w:rPr>
                <w:rFonts w:cstheme="minorHAnsi"/>
                <w:b/>
                <w:bCs/>
                <w:sz w:val="20"/>
                <w:szCs w:val="20"/>
              </w:rPr>
              <w:t>Responsible to</w:t>
            </w:r>
            <w:r w:rsidR="00832AA3" w:rsidRPr="008C699E">
              <w:rPr>
                <w:rFonts w:cstheme="minorHAnsi"/>
                <w:b/>
                <w:bCs/>
                <w:sz w:val="20"/>
                <w:szCs w:val="20"/>
              </w:rPr>
              <w:t xml:space="preserve"> (Manager)</w:t>
            </w:r>
            <w:r w:rsidRPr="008C699E">
              <w:rPr>
                <w:rFonts w:cstheme="minorHAnsi"/>
                <w:b/>
                <w:bCs/>
                <w:sz w:val="20"/>
                <w:szCs w:val="20"/>
              </w:rPr>
              <w:t>:</w:t>
            </w:r>
          </w:p>
        </w:tc>
        <w:tc>
          <w:tcPr>
            <w:tcW w:w="6759" w:type="dxa"/>
            <w:tcBorders>
              <w:top w:val="single" w:sz="4" w:space="0" w:color="auto"/>
              <w:bottom w:val="single" w:sz="4" w:space="0" w:color="auto"/>
            </w:tcBorders>
          </w:tcPr>
          <w:p w14:paraId="3242576A" w14:textId="360836D8" w:rsidR="005B1777" w:rsidRPr="009268BA" w:rsidRDefault="007B3CF6" w:rsidP="009C682C">
            <w:pPr>
              <w:spacing w:before="40" w:after="40" w:line="245" w:lineRule="auto"/>
              <w:rPr>
                <w:rFonts w:cstheme="minorHAnsi"/>
                <w:sz w:val="20"/>
                <w:szCs w:val="20"/>
              </w:rPr>
            </w:pPr>
            <w:r>
              <w:rPr>
                <w:rFonts w:cstheme="minorHAnsi"/>
                <w:sz w:val="20"/>
                <w:szCs w:val="20"/>
              </w:rPr>
              <w:t>Chief Financial Officer</w:t>
            </w:r>
            <w:r w:rsidR="00FD1F7D" w:rsidRPr="009268BA">
              <w:rPr>
                <w:rFonts w:cstheme="minorHAnsi"/>
                <w:sz w:val="20"/>
                <w:szCs w:val="20"/>
              </w:rPr>
              <w:t xml:space="preserve"> </w:t>
            </w:r>
          </w:p>
        </w:tc>
      </w:tr>
      <w:tr w:rsidR="005B1777" w:rsidRPr="008C699E" w14:paraId="082C7B96" w14:textId="77777777" w:rsidTr="00643BE0">
        <w:tc>
          <w:tcPr>
            <w:tcW w:w="2977" w:type="dxa"/>
          </w:tcPr>
          <w:p w14:paraId="11F1C0F0" w14:textId="77777777" w:rsidR="005B1777" w:rsidRPr="008C699E" w:rsidRDefault="005B1777" w:rsidP="009C682C">
            <w:pPr>
              <w:spacing w:before="40" w:after="40" w:line="245" w:lineRule="auto"/>
              <w:rPr>
                <w:rFonts w:cstheme="minorHAnsi"/>
                <w:b/>
                <w:bCs/>
                <w:sz w:val="20"/>
                <w:szCs w:val="20"/>
              </w:rPr>
            </w:pPr>
            <w:r w:rsidRPr="008C699E">
              <w:rPr>
                <w:rFonts w:cstheme="minorHAnsi"/>
                <w:b/>
                <w:bCs/>
                <w:sz w:val="20"/>
                <w:szCs w:val="20"/>
              </w:rPr>
              <w:t>Responsible for</w:t>
            </w:r>
            <w:r w:rsidR="00832AA3" w:rsidRPr="008C699E">
              <w:rPr>
                <w:rFonts w:cstheme="minorHAnsi"/>
                <w:b/>
                <w:bCs/>
                <w:sz w:val="20"/>
                <w:szCs w:val="20"/>
              </w:rPr>
              <w:t xml:space="preserve"> (direct reports)</w:t>
            </w:r>
            <w:r w:rsidRPr="008C699E">
              <w:rPr>
                <w:rFonts w:cstheme="minorHAnsi"/>
                <w:b/>
                <w:bCs/>
                <w:sz w:val="20"/>
                <w:szCs w:val="20"/>
              </w:rPr>
              <w:t>:</w:t>
            </w:r>
          </w:p>
        </w:tc>
        <w:tc>
          <w:tcPr>
            <w:tcW w:w="6759" w:type="dxa"/>
            <w:tcBorders>
              <w:top w:val="single" w:sz="4" w:space="0" w:color="auto"/>
              <w:bottom w:val="single" w:sz="4" w:space="0" w:color="auto"/>
            </w:tcBorders>
          </w:tcPr>
          <w:p w14:paraId="02837502" w14:textId="3BF170A1" w:rsidR="005B1777" w:rsidRPr="009268BA" w:rsidRDefault="007B3CF6" w:rsidP="009C682C">
            <w:pPr>
              <w:spacing w:before="40" w:after="40" w:line="245" w:lineRule="auto"/>
              <w:rPr>
                <w:rFonts w:cstheme="minorHAnsi"/>
                <w:sz w:val="20"/>
                <w:szCs w:val="20"/>
              </w:rPr>
            </w:pPr>
            <w:r>
              <w:rPr>
                <w:rFonts w:cstheme="minorHAnsi"/>
                <w:sz w:val="20"/>
                <w:szCs w:val="20"/>
              </w:rPr>
              <w:t>None</w:t>
            </w:r>
            <w:r w:rsidR="00986532" w:rsidRPr="009268BA">
              <w:rPr>
                <w:rFonts w:cstheme="minorHAnsi"/>
                <w:sz w:val="20"/>
                <w:szCs w:val="20"/>
              </w:rPr>
              <w:t xml:space="preserve"> </w:t>
            </w:r>
            <w:r w:rsidR="00FD1F7D" w:rsidRPr="009268BA">
              <w:rPr>
                <w:rFonts w:cstheme="minorHAnsi"/>
                <w:sz w:val="20"/>
                <w:szCs w:val="20"/>
              </w:rPr>
              <w:t xml:space="preserve"> </w:t>
            </w:r>
          </w:p>
        </w:tc>
      </w:tr>
      <w:tr w:rsidR="005B1777" w:rsidRPr="008C699E" w14:paraId="14AF28B3" w14:textId="77777777" w:rsidTr="00A5545B">
        <w:tc>
          <w:tcPr>
            <w:tcW w:w="2977" w:type="dxa"/>
          </w:tcPr>
          <w:p w14:paraId="2D8DE344" w14:textId="77777777" w:rsidR="005B1777" w:rsidRPr="008C699E" w:rsidRDefault="005B1777" w:rsidP="009C682C">
            <w:pPr>
              <w:spacing w:before="40" w:after="40" w:line="245" w:lineRule="auto"/>
              <w:rPr>
                <w:rFonts w:cstheme="minorHAnsi"/>
                <w:b/>
                <w:bCs/>
                <w:sz w:val="20"/>
                <w:szCs w:val="20"/>
              </w:rPr>
            </w:pPr>
            <w:r w:rsidRPr="008C699E">
              <w:rPr>
                <w:rFonts w:cstheme="minorHAnsi"/>
                <w:b/>
                <w:bCs/>
                <w:sz w:val="20"/>
                <w:szCs w:val="20"/>
              </w:rPr>
              <w:t>Job Purpose:</w:t>
            </w:r>
          </w:p>
        </w:tc>
        <w:tc>
          <w:tcPr>
            <w:tcW w:w="6759" w:type="dxa"/>
            <w:tcBorders>
              <w:top w:val="single" w:sz="4" w:space="0" w:color="auto"/>
              <w:bottom w:val="single" w:sz="4" w:space="0" w:color="auto"/>
            </w:tcBorders>
          </w:tcPr>
          <w:p w14:paraId="3DEEFEBB" w14:textId="1BCDA2A5" w:rsidR="00C64CA4" w:rsidRPr="007B3CF6" w:rsidRDefault="007B3CF6" w:rsidP="007B3CF6">
            <w:pPr>
              <w:spacing w:after="200" w:line="276" w:lineRule="auto"/>
              <w:rPr>
                <w:sz w:val="20"/>
                <w:szCs w:val="20"/>
              </w:rPr>
            </w:pPr>
            <w:r>
              <w:rPr>
                <w:sz w:val="20"/>
                <w:szCs w:val="20"/>
              </w:rPr>
              <w:t>The</w:t>
            </w:r>
            <w:r w:rsidRPr="007B3CF6">
              <w:rPr>
                <w:sz w:val="20"/>
                <w:szCs w:val="20"/>
              </w:rPr>
              <w:t xml:space="preserve"> Financial Accountant is responsible for running the accounting and financial activities of </w:t>
            </w:r>
            <w:r>
              <w:rPr>
                <w:sz w:val="20"/>
                <w:szCs w:val="20"/>
              </w:rPr>
              <w:t>Council</w:t>
            </w:r>
            <w:r w:rsidRPr="007B3CF6">
              <w:rPr>
                <w:sz w:val="20"/>
                <w:szCs w:val="20"/>
              </w:rPr>
              <w:t xml:space="preserve">. They analyse the economic stability of the </w:t>
            </w:r>
            <w:r>
              <w:rPr>
                <w:sz w:val="20"/>
                <w:szCs w:val="20"/>
              </w:rPr>
              <w:t>organisation</w:t>
            </w:r>
            <w:r w:rsidRPr="007B3CF6">
              <w:rPr>
                <w:sz w:val="20"/>
                <w:szCs w:val="20"/>
              </w:rPr>
              <w:t xml:space="preserve"> and provide</w:t>
            </w:r>
            <w:r>
              <w:rPr>
                <w:sz w:val="20"/>
                <w:szCs w:val="20"/>
              </w:rPr>
              <w:t>s</w:t>
            </w:r>
            <w:r w:rsidRPr="007B3CF6">
              <w:rPr>
                <w:sz w:val="20"/>
                <w:szCs w:val="20"/>
              </w:rPr>
              <w:t xml:space="preserve"> financial information t</w:t>
            </w:r>
            <w:r>
              <w:rPr>
                <w:sz w:val="20"/>
                <w:szCs w:val="20"/>
              </w:rPr>
              <w:t>o budget holders, enabling them</w:t>
            </w:r>
            <w:r w:rsidRPr="007B3CF6">
              <w:rPr>
                <w:sz w:val="20"/>
                <w:szCs w:val="20"/>
              </w:rPr>
              <w:t xml:space="preserve"> to make budgeting and investment decisions.</w:t>
            </w:r>
          </w:p>
        </w:tc>
      </w:tr>
      <w:tr w:rsidR="00902B12" w:rsidRPr="008C699E" w14:paraId="7DEDE05F" w14:textId="77777777" w:rsidTr="00A5545B">
        <w:tc>
          <w:tcPr>
            <w:tcW w:w="2977" w:type="dxa"/>
          </w:tcPr>
          <w:p w14:paraId="1EB9098F" w14:textId="77777777" w:rsidR="00902B12" w:rsidRPr="008C699E" w:rsidRDefault="00D17328" w:rsidP="009C682C">
            <w:pPr>
              <w:spacing w:before="40" w:after="40" w:line="245" w:lineRule="auto"/>
              <w:rPr>
                <w:rFonts w:cstheme="minorHAnsi"/>
                <w:b/>
                <w:bCs/>
                <w:sz w:val="20"/>
                <w:szCs w:val="20"/>
              </w:rPr>
            </w:pPr>
            <w:r w:rsidRPr="008C699E">
              <w:rPr>
                <w:rFonts w:cstheme="minorHAnsi"/>
                <w:b/>
                <w:bCs/>
                <w:sz w:val="20"/>
                <w:szCs w:val="20"/>
              </w:rPr>
              <w:t>W</w:t>
            </w:r>
            <w:r w:rsidR="00902B12" w:rsidRPr="008C699E">
              <w:rPr>
                <w:rFonts w:cstheme="minorHAnsi"/>
                <w:b/>
                <w:bCs/>
                <w:sz w:val="20"/>
                <w:szCs w:val="20"/>
              </w:rPr>
              <w:t>ork location:</w:t>
            </w:r>
          </w:p>
        </w:tc>
        <w:tc>
          <w:tcPr>
            <w:tcW w:w="6759" w:type="dxa"/>
            <w:tcBorders>
              <w:top w:val="single" w:sz="4" w:space="0" w:color="auto"/>
              <w:bottom w:val="single" w:sz="4" w:space="0" w:color="auto"/>
            </w:tcBorders>
          </w:tcPr>
          <w:p w14:paraId="3BB08512" w14:textId="66014090" w:rsidR="00902B12" w:rsidRPr="00144E3E" w:rsidRDefault="00FD1F7D" w:rsidP="009C682C">
            <w:pPr>
              <w:spacing w:before="40" w:after="40" w:line="245" w:lineRule="auto"/>
              <w:rPr>
                <w:rFonts w:cstheme="minorHAnsi"/>
                <w:sz w:val="20"/>
                <w:szCs w:val="20"/>
              </w:rPr>
            </w:pPr>
            <w:r w:rsidRPr="00144E3E">
              <w:rPr>
                <w:rFonts w:cstheme="minorHAnsi"/>
                <w:sz w:val="20"/>
                <w:szCs w:val="20"/>
              </w:rPr>
              <w:t xml:space="preserve">South Wairarapa District Council Buildings, </w:t>
            </w:r>
            <w:r w:rsidR="007B3CF6">
              <w:rPr>
                <w:rFonts w:cstheme="minorHAnsi"/>
                <w:sz w:val="20"/>
                <w:szCs w:val="20"/>
              </w:rPr>
              <w:t>Greytown</w:t>
            </w:r>
          </w:p>
        </w:tc>
      </w:tr>
      <w:tr w:rsidR="00902B12" w:rsidRPr="008C699E" w14:paraId="27AB9E59" w14:textId="77777777" w:rsidTr="00A5545B">
        <w:tc>
          <w:tcPr>
            <w:tcW w:w="2977" w:type="dxa"/>
          </w:tcPr>
          <w:p w14:paraId="29C59EBD" w14:textId="77777777" w:rsidR="00902B12" w:rsidRPr="008C699E" w:rsidRDefault="00D17328" w:rsidP="009C682C">
            <w:pPr>
              <w:spacing w:before="40" w:after="40" w:line="245" w:lineRule="auto"/>
              <w:rPr>
                <w:rFonts w:cstheme="minorHAnsi"/>
                <w:b/>
                <w:bCs/>
                <w:sz w:val="20"/>
                <w:szCs w:val="20"/>
              </w:rPr>
            </w:pPr>
            <w:r w:rsidRPr="008C699E">
              <w:rPr>
                <w:rFonts w:cstheme="minorHAnsi"/>
                <w:b/>
                <w:bCs/>
                <w:sz w:val="20"/>
                <w:szCs w:val="20"/>
              </w:rPr>
              <w:t>E</w:t>
            </w:r>
            <w:r w:rsidR="00902B12" w:rsidRPr="008C699E">
              <w:rPr>
                <w:rFonts w:cstheme="minorHAnsi"/>
                <w:b/>
                <w:bCs/>
                <w:sz w:val="20"/>
                <w:szCs w:val="20"/>
              </w:rPr>
              <w:t>mployment type</w:t>
            </w:r>
            <w:r w:rsidR="00261456" w:rsidRPr="008C699E">
              <w:rPr>
                <w:rFonts w:cstheme="minorHAnsi"/>
                <w:b/>
                <w:bCs/>
                <w:sz w:val="20"/>
                <w:szCs w:val="20"/>
              </w:rPr>
              <w:t>:</w:t>
            </w:r>
          </w:p>
        </w:tc>
        <w:tc>
          <w:tcPr>
            <w:tcW w:w="6759" w:type="dxa"/>
            <w:tcBorders>
              <w:top w:val="single" w:sz="4" w:space="0" w:color="auto"/>
              <w:bottom w:val="single" w:sz="4" w:space="0" w:color="auto"/>
            </w:tcBorders>
          </w:tcPr>
          <w:p w14:paraId="1D6786D0" w14:textId="4E266919" w:rsidR="00902B12" w:rsidRPr="00144E3E" w:rsidRDefault="00FD1F7D" w:rsidP="009C682C">
            <w:pPr>
              <w:spacing w:before="40" w:after="40" w:line="245" w:lineRule="auto"/>
              <w:rPr>
                <w:rFonts w:cstheme="minorHAnsi"/>
                <w:sz w:val="20"/>
                <w:szCs w:val="20"/>
              </w:rPr>
            </w:pPr>
            <w:r w:rsidRPr="00144E3E">
              <w:rPr>
                <w:rFonts w:cstheme="minorHAnsi"/>
                <w:sz w:val="20"/>
                <w:szCs w:val="20"/>
              </w:rPr>
              <w:t xml:space="preserve">Permanent, Full time </w:t>
            </w:r>
          </w:p>
        </w:tc>
      </w:tr>
      <w:tr w:rsidR="00902B12" w:rsidRPr="008C699E" w14:paraId="53D12BA2" w14:textId="77777777" w:rsidTr="00643BE0">
        <w:tc>
          <w:tcPr>
            <w:tcW w:w="2977" w:type="dxa"/>
          </w:tcPr>
          <w:p w14:paraId="7DE68C6D" w14:textId="77777777" w:rsidR="00902B12" w:rsidRPr="008C699E" w:rsidRDefault="00D17328" w:rsidP="009C682C">
            <w:pPr>
              <w:spacing w:before="40" w:after="40" w:line="245" w:lineRule="auto"/>
              <w:rPr>
                <w:rFonts w:cstheme="minorHAnsi"/>
                <w:b/>
                <w:bCs/>
                <w:sz w:val="20"/>
                <w:szCs w:val="20"/>
              </w:rPr>
            </w:pPr>
            <w:r w:rsidRPr="008C699E">
              <w:rPr>
                <w:rFonts w:cstheme="minorHAnsi"/>
                <w:b/>
                <w:bCs/>
                <w:sz w:val="20"/>
                <w:szCs w:val="20"/>
              </w:rPr>
              <w:t>J</w:t>
            </w:r>
            <w:r w:rsidR="00902B12" w:rsidRPr="008C699E">
              <w:rPr>
                <w:rFonts w:cstheme="minorHAnsi"/>
                <w:b/>
                <w:bCs/>
                <w:sz w:val="20"/>
                <w:szCs w:val="20"/>
              </w:rPr>
              <w:t>ob grade:</w:t>
            </w:r>
          </w:p>
        </w:tc>
        <w:tc>
          <w:tcPr>
            <w:tcW w:w="6759" w:type="dxa"/>
            <w:tcBorders>
              <w:top w:val="single" w:sz="4" w:space="0" w:color="auto"/>
              <w:bottom w:val="single" w:sz="4" w:space="0" w:color="auto"/>
            </w:tcBorders>
          </w:tcPr>
          <w:p w14:paraId="10A63879" w14:textId="533E1EE1" w:rsidR="00902B12" w:rsidRPr="00144E3E" w:rsidRDefault="00F928F8" w:rsidP="009C682C">
            <w:pPr>
              <w:spacing w:before="40" w:after="40" w:line="245" w:lineRule="auto"/>
              <w:rPr>
                <w:rFonts w:cstheme="minorHAnsi"/>
                <w:sz w:val="20"/>
                <w:szCs w:val="20"/>
              </w:rPr>
            </w:pPr>
            <w:r w:rsidRPr="00144E3E">
              <w:rPr>
                <w:rFonts w:cstheme="minorHAnsi"/>
                <w:sz w:val="20"/>
                <w:szCs w:val="20"/>
              </w:rPr>
              <w:t>TBC</w:t>
            </w:r>
          </w:p>
        </w:tc>
      </w:tr>
      <w:tr w:rsidR="00902B12" w:rsidRPr="008C699E" w14:paraId="3C1751E7" w14:textId="77777777" w:rsidTr="00643BE0">
        <w:tc>
          <w:tcPr>
            <w:tcW w:w="2977" w:type="dxa"/>
          </w:tcPr>
          <w:p w14:paraId="1A83D01A" w14:textId="77777777" w:rsidR="00902B12" w:rsidRPr="008C699E" w:rsidRDefault="00D17328" w:rsidP="009C682C">
            <w:pPr>
              <w:spacing w:before="40" w:after="40" w:line="245" w:lineRule="auto"/>
              <w:rPr>
                <w:rFonts w:cstheme="minorHAnsi"/>
                <w:b/>
                <w:bCs/>
                <w:sz w:val="20"/>
                <w:szCs w:val="20"/>
              </w:rPr>
            </w:pPr>
            <w:r w:rsidRPr="008C699E">
              <w:rPr>
                <w:rFonts w:cstheme="minorHAnsi"/>
                <w:b/>
                <w:bCs/>
                <w:sz w:val="20"/>
                <w:szCs w:val="20"/>
              </w:rPr>
              <w:t>B</w:t>
            </w:r>
            <w:r w:rsidR="00902B12" w:rsidRPr="008C699E">
              <w:rPr>
                <w:rFonts w:cstheme="minorHAnsi"/>
                <w:b/>
                <w:bCs/>
                <w:sz w:val="20"/>
                <w:szCs w:val="20"/>
              </w:rPr>
              <w:t>udget responsibilities:</w:t>
            </w:r>
          </w:p>
        </w:tc>
        <w:tc>
          <w:tcPr>
            <w:tcW w:w="6759" w:type="dxa"/>
            <w:tcBorders>
              <w:top w:val="single" w:sz="4" w:space="0" w:color="auto"/>
              <w:bottom w:val="single" w:sz="4" w:space="0" w:color="auto"/>
            </w:tcBorders>
          </w:tcPr>
          <w:p w14:paraId="4DD33EA6" w14:textId="2514C594" w:rsidR="006804F6" w:rsidRPr="00144E3E" w:rsidRDefault="007B3CF6" w:rsidP="009C682C">
            <w:pPr>
              <w:spacing w:before="40" w:after="40" w:line="245" w:lineRule="auto"/>
              <w:rPr>
                <w:rFonts w:cstheme="minorHAnsi"/>
                <w:sz w:val="20"/>
                <w:szCs w:val="20"/>
              </w:rPr>
            </w:pPr>
            <w:r>
              <w:rPr>
                <w:rFonts w:cstheme="minorHAnsi"/>
                <w:sz w:val="20"/>
                <w:szCs w:val="20"/>
              </w:rPr>
              <w:t>None</w:t>
            </w:r>
          </w:p>
        </w:tc>
      </w:tr>
      <w:tr w:rsidR="00375A00" w:rsidRPr="008C699E" w14:paraId="54E3A461" w14:textId="77777777" w:rsidTr="00643BE0">
        <w:tc>
          <w:tcPr>
            <w:tcW w:w="2977" w:type="dxa"/>
          </w:tcPr>
          <w:p w14:paraId="65ADDE76" w14:textId="77777777" w:rsidR="00375A00" w:rsidRPr="008C699E" w:rsidRDefault="00375A00" w:rsidP="009C682C">
            <w:pPr>
              <w:spacing w:before="40" w:after="40" w:line="245" w:lineRule="auto"/>
              <w:rPr>
                <w:rFonts w:cstheme="minorHAnsi"/>
                <w:b/>
                <w:bCs/>
                <w:sz w:val="20"/>
                <w:szCs w:val="20"/>
              </w:rPr>
            </w:pPr>
            <w:r w:rsidRPr="008C699E">
              <w:rPr>
                <w:rFonts w:cstheme="minorHAnsi"/>
                <w:b/>
                <w:bCs/>
                <w:sz w:val="20"/>
                <w:szCs w:val="20"/>
              </w:rPr>
              <w:t xml:space="preserve">Date </w:t>
            </w:r>
            <w:r w:rsidR="00653305" w:rsidRPr="008C699E">
              <w:rPr>
                <w:rFonts w:cstheme="minorHAnsi"/>
                <w:b/>
                <w:bCs/>
                <w:sz w:val="20"/>
                <w:szCs w:val="20"/>
              </w:rPr>
              <w:t>prepared/reviewed:</w:t>
            </w:r>
          </w:p>
        </w:tc>
        <w:tc>
          <w:tcPr>
            <w:tcW w:w="6759" w:type="dxa"/>
            <w:tcBorders>
              <w:top w:val="single" w:sz="4" w:space="0" w:color="auto"/>
              <w:bottom w:val="single" w:sz="4" w:space="0" w:color="auto"/>
            </w:tcBorders>
          </w:tcPr>
          <w:p w14:paraId="5A3C4303" w14:textId="5C2AFE58" w:rsidR="00375A00" w:rsidRPr="008C699E" w:rsidRDefault="00862C89" w:rsidP="009C682C">
            <w:pPr>
              <w:spacing w:before="40" w:after="40" w:line="245" w:lineRule="auto"/>
              <w:rPr>
                <w:rFonts w:cstheme="minorHAnsi"/>
                <w:sz w:val="20"/>
                <w:szCs w:val="20"/>
              </w:rPr>
            </w:pPr>
            <w:r>
              <w:rPr>
                <w:rFonts w:cstheme="minorHAnsi"/>
                <w:sz w:val="20"/>
                <w:szCs w:val="20"/>
              </w:rPr>
              <w:t>April 2024</w:t>
            </w:r>
          </w:p>
        </w:tc>
      </w:tr>
    </w:tbl>
    <w:p w14:paraId="3C25F25B" w14:textId="77777777" w:rsidR="005B1777" w:rsidRPr="008C699E" w:rsidRDefault="005B1777" w:rsidP="009C682C">
      <w:pPr>
        <w:spacing w:before="40" w:after="40" w:line="245" w:lineRule="auto"/>
        <w:rPr>
          <w:rFonts w:cstheme="minorHAnsi"/>
          <w:sz w:val="20"/>
          <w:szCs w:val="20"/>
        </w:rPr>
      </w:pPr>
    </w:p>
    <w:p w14:paraId="16CF7416" w14:textId="77777777" w:rsidR="00A53DBA" w:rsidRPr="008C699E" w:rsidRDefault="00FD07F1" w:rsidP="009C682C">
      <w:pPr>
        <w:shd w:val="clear" w:color="auto" w:fill="368FB1"/>
        <w:spacing w:before="40" w:after="40" w:line="245" w:lineRule="auto"/>
        <w:rPr>
          <w:rFonts w:cstheme="minorHAnsi"/>
          <w:b/>
          <w:noProof/>
          <w:color w:val="FFFFFF" w:themeColor="background1"/>
          <w:sz w:val="20"/>
          <w:szCs w:val="20"/>
        </w:rPr>
      </w:pPr>
      <w:r>
        <w:rPr>
          <w:rFonts w:cstheme="minorHAnsi"/>
          <w:b/>
          <w:noProof/>
          <w:color w:val="FFFFFF" w:themeColor="background1"/>
          <w:sz w:val="20"/>
          <w:szCs w:val="20"/>
        </w:rPr>
        <w:t>The</w:t>
      </w:r>
      <w:r w:rsidR="00A53DBA" w:rsidRPr="008C699E">
        <w:rPr>
          <w:rFonts w:cstheme="minorHAnsi"/>
          <w:b/>
          <w:noProof/>
          <w:color w:val="FFFFFF" w:themeColor="background1"/>
          <w:sz w:val="20"/>
          <w:szCs w:val="20"/>
        </w:rPr>
        <w:t xml:space="preserve"> </w:t>
      </w:r>
      <w:r w:rsidR="00EA6150" w:rsidRPr="008C699E">
        <w:rPr>
          <w:rFonts w:cstheme="minorHAnsi"/>
          <w:b/>
          <w:noProof/>
          <w:color w:val="FFFFFF" w:themeColor="background1"/>
          <w:sz w:val="20"/>
          <w:szCs w:val="20"/>
        </w:rPr>
        <w:t>Team</w:t>
      </w:r>
    </w:p>
    <w:p w14:paraId="2FA54077" w14:textId="370344CF" w:rsidR="00A53DBA" w:rsidRPr="008C699E" w:rsidRDefault="00A53DBA" w:rsidP="009C682C">
      <w:pPr>
        <w:spacing w:before="40" w:after="40" w:line="245" w:lineRule="auto"/>
        <w:rPr>
          <w:rFonts w:cstheme="minorHAnsi"/>
          <w:b/>
          <w:bCs/>
          <w:sz w:val="20"/>
          <w:szCs w:val="20"/>
        </w:rPr>
      </w:pPr>
      <w:r w:rsidRPr="008C699E">
        <w:rPr>
          <w:rFonts w:cstheme="minorHAnsi"/>
          <w:b/>
          <w:bCs/>
          <w:sz w:val="20"/>
          <w:szCs w:val="20"/>
        </w:rPr>
        <w:t>Role of the</w:t>
      </w:r>
      <w:r w:rsidR="00123F8E">
        <w:rPr>
          <w:rFonts w:cstheme="minorHAnsi"/>
          <w:b/>
          <w:bCs/>
          <w:sz w:val="20"/>
          <w:szCs w:val="20"/>
        </w:rPr>
        <w:t xml:space="preserve"> </w:t>
      </w:r>
      <w:r w:rsidR="00EA6150" w:rsidRPr="008C699E">
        <w:rPr>
          <w:rFonts w:cstheme="minorHAnsi"/>
          <w:b/>
          <w:bCs/>
          <w:sz w:val="20"/>
          <w:szCs w:val="20"/>
        </w:rPr>
        <w:t>team</w:t>
      </w:r>
    </w:p>
    <w:p w14:paraId="692968EF" w14:textId="77777777" w:rsidR="007B3CF6" w:rsidRDefault="007B3CF6" w:rsidP="007B3CF6">
      <w:pPr>
        <w:spacing w:before="40" w:after="40" w:line="245" w:lineRule="auto"/>
        <w:rPr>
          <w:rStyle w:val="StandardText"/>
          <w:rFonts w:asciiTheme="minorHAnsi" w:hAnsiTheme="minorHAnsi" w:cstheme="minorHAnsi"/>
          <w:szCs w:val="20"/>
        </w:rPr>
      </w:pPr>
      <w:r w:rsidRPr="009268BA">
        <w:rPr>
          <w:rFonts w:cstheme="minorHAnsi"/>
          <w:sz w:val="20"/>
          <w:szCs w:val="20"/>
        </w:rPr>
        <w:t>As part of the South Wairarapa District Council has responsibility for collecting, interpreting, and reviewing financial information, predicting future financial trends, reporting to management and stakeholders, and providing advice how Council and future business decisions might be impacted. Furthermore, the team produces financial reports related to budgets, account payables, account receivables, expenses and develops long-term business plans based on these reports. The team is also responsible for reviewing, monitoring, and managing budgets, developing strategies that work to minimise financial risk and analyses market trends and competitors.</w:t>
      </w:r>
    </w:p>
    <w:p w14:paraId="2187AAF2" w14:textId="2E14A5CD" w:rsidR="0001290D" w:rsidRDefault="009838E3">
      <w:pPr>
        <w:rPr>
          <w:rFonts w:cstheme="minorHAnsi"/>
          <w:sz w:val="20"/>
          <w:szCs w:val="20"/>
        </w:rPr>
        <w:sectPr w:rsidR="0001290D" w:rsidSect="00A05F77">
          <w:footerReference w:type="default" r:id="rId12"/>
          <w:pgSz w:w="11906" w:h="16838"/>
          <w:pgMar w:top="1077" w:right="1077" w:bottom="1077" w:left="1077" w:header="709" w:footer="709" w:gutter="0"/>
          <w:cols w:space="708"/>
          <w:docGrid w:linePitch="360"/>
        </w:sectPr>
      </w:pPr>
      <w:r>
        <w:rPr>
          <w:rFonts w:cstheme="minorHAnsi"/>
          <w:sz w:val="20"/>
          <w:szCs w:val="20"/>
        </w:rPr>
        <w:br w:type="page"/>
      </w:r>
    </w:p>
    <w:p w14:paraId="2061EB6B" w14:textId="73142051" w:rsidR="00A53DBA" w:rsidRPr="008C699E" w:rsidRDefault="00A53DBA" w:rsidP="009C682C">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lastRenderedPageBreak/>
        <w:t>Where my role fits within SWDC (organisational context)</w:t>
      </w:r>
    </w:p>
    <w:p w14:paraId="41E94C82" w14:textId="2CDB7A47" w:rsidR="00A96484" w:rsidRDefault="00924D83" w:rsidP="009C682C">
      <w:pPr>
        <w:spacing w:before="40" w:after="40" w:line="245" w:lineRule="auto"/>
        <w:rPr>
          <w:rFonts w:cstheme="minorHAnsi"/>
          <w:noProof/>
          <w:sz w:val="20"/>
          <w:szCs w:val="20"/>
        </w:rPr>
      </w:pPr>
      <w:r w:rsidRPr="00924D83">
        <w:rPr>
          <w:rFonts w:cstheme="minorHAnsi"/>
          <w:noProof/>
          <w:sz w:val="20"/>
          <w:szCs w:val="20"/>
        </w:rPr>
        <w:drawing>
          <wp:inline distT="0" distB="0" distL="0" distR="0" wp14:anchorId="7AEEC4B0" wp14:editId="34FC9E68">
            <wp:extent cx="7531487" cy="5283472"/>
            <wp:effectExtent l="0" t="0" r="0" b="0"/>
            <wp:docPr id="1486519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519806" name=""/>
                    <pic:cNvPicPr/>
                  </pic:nvPicPr>
                  <pic:blipFill>
                    <a:blip r:embed="rId13"/>
                    <a:stretch>
                      <a:fillRect/>
                    </a:stretch>
                  </pic:blipFill>
                  <pic:spPr>
                    <a:xfrm>
                      <a:off x="0" y="0"/>
                      <a:ext cx="7531487" cy="5283472"/>
                    </a:xfrm>
                    <a:prstGeom prst="rect">
                      <a:avLst/>
                    </a:prstGeom>
                  </pic:spPr>
                </pic:pic>
              </a:graphicData>
            </a:graphic>
          </wp:inline>
        </w:drawing>
      </w:r>
    </w:p>
    <w:p w14:paraId="1063BB89" w14:textId="77777777" w:rsidR="0001290D" w:rsidRDefault="0001290D" w:rsidP="009C682C">
      <w:pPr>
        <w:spacing w:before="40" w:after="40" w:line="245" w:lineRule="auto"/>
        <w:rPr>
          <w:rFonts w:cstheme="minorHAnsi"/>
          <w:noProof/>
          <w:sz w:val="20"/>
          <w:szCs w:val="20"/>
        </w:rPr>
        <w:sectPr w:rsidR="0001290D" w:rsidSect="00A05F77">
          <w:pgSz w:w="16838" w:h="11906" w:orient="landscape"/>
          <w:pgMar w:top="1077" w:right="1077" w:bottom="1077" w:left="1077" w:header="709" w:footer="709" w:gutter="0"/>
          <w:cols w:space="708"/>
          <w:docGrid w:linePitch="360"/>
        </w:sectPr>
      </w:pPr>
    </w:p>
    <w:p w14:paraId="60AE0D4F" w14:textId="11B04CDE" w:rsidR="006804F6" w:rsidRPr="008C699E" w:rsidRDefault="00335ED2" w:rsidP="009C682C">
      <w:pPr>
        <w:spacing w:before="40" w:after="40" w:line="245" w:lineRule="auto"/>
        <w:rPr>
          <w:rFonts w:cstheme="minorHAnsi"/>
          <w:noProof/>
          <w:sz w:val="20"/>
          <w:szCs w:val="20"/>
        </w:rPr>
      </w:pPr>
      <w:r w:rsidRPr="008C699E">
        <w:rPr>
          <w:rFonts w:cstheme="minorHAnsi"/>
          <w:noProof/>
          <w:sz w:val="20"/>
          <w:szCs w:val="20"/>
        </w:rPr>
        <w:lastRenderedPageBreak/>
        <w:t>In order to ensure quality service delivery is provided, this position must have well developed relationships. These include b</w:t>
      </w:r>
      <w:r w:rsidR="00A5545B" w:rsidRPr="008C699E">
        <w:rPr>
          <w:rFonts w:cstheme="minorHAnsi"/>
          <w:noProof/>
          <w:sz w:val="20"/>
          <w:szCs w:val="20"/>
        </w:rPr>
        <w:t>ut</w:t>
      </w:r>
      <w:r w:rsidRPr="008C699E">
        <w:rPr>
          <w:rFonts w:cstheme="minorHAnsi"/>
          <w:noProof/>
          <w:sz w:val="20"/>
          <w:szCs w:val="20"/>
        </w:rPr>
        <w:t xml:space="preserve"> are not limited to:</w:t>
      </w:r>
    </w:p>
    <w:p w14:paraId="1041862A" w14:textId="62919846" w:rsidR="00BA36BA" w:rsidRPr="008C699E" w:rsidRDefault="00BA36BA" w:rsidP="009C682C">
      <w:pPr>
        <w:spacing w:before="40" w:after="40" w:line="245" w:lineRule="auto"/>
        <w:rPr>
          <w:rFonts w:cstheme="minorHAnsi"/>
          <w:b/>
          <w:bCs/>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35ED2" w:rsidRPr="008C699E" w14:paraId="2285C8C1" w14:textId="77777777" w:rsidTr="00643BE0">
        <w:tc>
          <w:tcPr>
            <w:tcW w:w="4868" w:type="dxa"/>
            <w:tcBorders>
              <w:bottom w:val="single" w:sz="4" w:space="0" w:color="auto"/>
            </w:tcBorders>
          </w:tcPr>
          <w:p w14:paraId="3CC4B367" w14:textId="77777777" w:rsidR="00335ED2" w:rsidRPr="008C699E" w:rsidRDefault="00335ED2" w:rsidP="009C682C">
            <w:pPr>
              <w:spacing w:before="40" w:after="40" w:line="245" w:lineRule="auto"/>
              <w:rPr>
                <w:rFonts w:cstheme="minorHAnsi"/>
                <w:b/>
                <w:bCs/>
                <w:sz w:val="20"/>
                <w:szCs w:val="20"/>
              </w:rPr>
            </w:pPr>
            <w:r w:rsidRPr="008C699E">
              <w:rPr>
                <w:rFonts w:cstheme="minorHAnsi"/>
                <w:b/>
                <w:bCs/>
                <w:sz w:val="20"/>
                <w:szCs w:val="20"/>
              </w:rPr>
              <w:t>Internal</w:t>
            </w:r>
          </w:p>
        </w:tc>
        <w:tc>
          <w:tcPr>
            <w:tcW w:w="4868" w:type="dxa"/>
            <w:tcBorders>
              <w:bottom w:val="single" w:sz="4" w:space="0" w:color="auto"/>
            </w:tcBorders>
          </w:tcPr>
          <w:p w14:paraId="61234E75" w14:textId="77777777" w:rsidR="00335ED2" w:rsidRPr="008C699E" w:rsidRDefault="00335ED2" w:rsidP="009C682C">
            <w:pPr>
              <w:spacing w:before="40" w:after="40" w:line="245" w:lineRule="auto"/>
              <w:rPr>
                <w:rFonts w:cstheme="minorHAnsi"/>
                <w:b/>
                <w:bCs/>
                <w:sz w:val="20"/>
                <w:szCs w:val="20"/>
              </w:rPr>
            </w:pPr>
            <w:r w:rsidRPr="008C699E">
              <w:rPr>
                <w:rFonts w:cstheme="minorHAnsi"/>
                <w:b/>
                <w:bCs/>
                <w:sz w:val="20"/>
                <w:szCs w:val="20"/>
              </w:rPr>
              <w:t>External</w:t>
            </w:r>
          </w:p>
        </w:tc>
      </w:tr>
      <w:tr w:rsidR="00335ED2" w:rsidRPr="008C699E" w14:paraId="0AA78408" w14:textId="77777777" w:rsidTr="00643BE0">
        <w:tc>
          <w:tcPr>
            <w:tcW w:w="4868" w:type="dxa"/>
            <w:tcBorders>
              <w:top w:val="single" w:sz="4" w:space="0" w:color="auto"/>
            </w:tcBorders>
          </w:tcPr>
          <w:p w14:paraId="01735D53" w14:textId="77777777" w:rsidR="00284140" w:rsidRPr="008C699E" w:rsidRDefault="00284140" w:rsidP="009C682C">
            <w:pPr>
              <w:spacing w:before="40" w:after="40" w:line="245" w:lineRule="auto"/>
              <w:rPr>
                <w:rFonts w:cstheme="minorHAnsi"/>
                <w:sz w:val="20"/>
                <w:szCs w:val="20"/>
              </w:rPr>
            </w:pPr>
            <w:r w:rsidRPr="008C699E">
              <w:rPr>
                <w:rFonts w:cstheme="minorHAnsi"/>
                <w:sz w:val="20"/>
                <w:szCs w:val="20"/>
              </w:rPr>
              <w:t>Chief Executive</w:t>
            </w:r>
          </w:p>
          <w:p w14:paraId="41CFD806" w14:textId="4E12178C" w:rsidR="009E74B9" w:rsidRPr="008C699E" w:rsidRDefault="000746A0" w:rsidP="009C682C">
            <w:pPr>
              <w:spacing w:before="40" w:after="40" w:line="245" w:lineRule="auto"/>
              <w:rPr>
                <w:rFonts w:cstheme="minorHAnsi"/>
                <w:sz w:val="20"/>
                <w:szCs w:val="20"/>
              </w:rPr>
            </w:pPr>
            <w:r>
              <w:rPr>
                <w:rFonts w:cstheme="minorHAnsi"/>
                <w:sz w:val="20"/>
                <w:szCs w:val="20"/>
              </w:rPr>
              <w:t>Strategic</w:t>
            </w:r>
            <w:r w:rsidR="00026D10" w:rsidRPr="008C699E">
              <w:rPr>
                <w:rFonts w:cstheme="minorHAnsi"/>
                <w:sz w:val="20"/>
                <w:szCs w:val="20"/>
              </w:rPr>
              <w:t xml:space="preserve"> Leadership Team</w:t>
            </w:r>
          </w:p>
          <w:p w14:paraId="3F437FD1" w14:textId="195A852E" w:rsidR="00284140" w:rsidRDefault="00862C89" w:rsidP="009C682C">
            <w:pPr>
              <w:spacing w:before="40" w:after="40" w:line="245" w:lineRule="auto"/>
              <w:rPr>
                <w:rFonts w:cstheme="minorHAnsi"/>
                <w:sz w:val="20"/>
                <w:szCs w:val="20"/>
              </w:rPr>
            </w:pPr>
            <w:r>
              <w:rPr>
                <w:rFonts w:cstheme="minorHAnsi"/>
                <w:sz w:val="20"/>
                <w:szCs w:val="20"/>
              </w:rPr>
              <w:t xml:space="preserve">Tier 3 </w:t>
            </w:r>
            <w:r w:rsidR="00026D10" w:rsidRPr="008C699E">
              <w:rPr>
                <w:rFonts w:cstheme="minorHAnsi"/>
                <w:sz w:val="20"/>
                <w:szCs w:val="20"/>
              </w:rPr>
              <w:t>Managers</w:t>
            </w:r>
          </w:p>
          <w:p w14:paraId="1B8B4733" w14:textId="77777777" w:rsidR="00284140" w:rsidRPr="008C699E" w:rsidRDefault="00284140" w:rsidP="009C682C">
            <w:pPr>
              <w:spacing w:before="40" w:after="40" w:line="245" w:lineRule="auto"/>
              <w:rPr>
                <w:rFonts w:cstheme="minorHAnsi"/>
                <w:sz w:val="20"/>
                <w:szCs w:val="20"/>
              </w:rPr>
            </w:pPr>
            <w:r w:rsidRPr="008C699E">
              <w:rPr>
                <w:rFonts w:cstheme="minorHAnsi"/>
                <w:sz w:val="20"/>
                <w:szCs w:val="20"/>
              </w:rPr>
              <w:t>Other Council staff</w:t>
            </w:r>
          </w:p>
          <w:p w14:paraId="493733F0" w14:textId="77777777" w:rsidR="00284140" w:rsidRPr="008C699E" w:rsidRDefault="00284140" w:rsidP="009C682C">
            <w:pPr>
              <w:spacing w:before="40" w:after="40" w:line="245" w:lineRule="auto"/>
              <w:rPr>
                <w:rFonts w:cstheme="minorHAnsi"/>
                <w:sz w:val="20"/>
                <w:szCs w:val="20"/>
              </w:rPr>
            </w:pPr>
            <w:r w:rsidRPr="008C699E">
              <w:rPr>
                <w:rFonts w:cstheme="minorHAnsi"/>
                <w:sz w:val="20"/>
                <w:szCs w:val="20"/>
              </w:rPr>
              <w:t>Mayor and Councillors</w:t>
            </w:r>
          </w:p>
          <w:p w14:paraId="3C76A2AF" w14:textId="77777777" w:rsidR="00026D10" w:rsidRDefault="00026D10" w:rsidP="009C682C">
            <w:pPr>
              <w:spacing w:before="40" w:after="40" w:line="245" w:lineRule="auto"/>
              <w:rPr>
                <w:rFonts w:cstheme="minorHAnsi"/>
                <w:sz w:val="20"/>
                <w:szCs w:val="20"/>
              </w:rPr>
            </w:pPr>
            <w:r w:rsidRPr="008C699E">
              <w:rPr>
                <w:rFonts w:cstheme="minorHAnsi"/>
                <w:sz w:val="20"/>
                <w:szCs w:val="20"/>
              </w:rPr>
              <w:t>Community Boards and Committee members</w:t>
            </w:r>
          </w:p>
          <w:p w14:paraId="65D051CE" w14:textId="5F2C7620" w:rsidR="00B36584" w:rsidRPr="008C699E" w:rsidRDefault="00B36584" w:rsidP="009C682C">
            <w:pPr>
              <w:spacing w:before="40" w:after="40" w:line="245" w:lineRule="auto"/>
              <w:rPr>
                <w:rFonts w:cstheme="minorHAnsi"/>
                <w:sz w:val="20"/>
                <w:szCs w:val="20"/>
              </w:rPr>
            </w:pPr>
          </w:p>
        </w:tc>
        <w:tc>
          <w:tcPr>
            <w:tcW w:w="4868" w:type="dxa"/>
            <w:tcBorders>
              <w:top w:val="single" w:sz="4" w:space="0" w:color="auto"/>
            </w:tcBorders>
          </w:tcPr>
          <w:p w14:paraId="03DF40F4" w14:textId="77777777" w:rsidR="00026D10" w:rsidRPr="008C699E" w:rsidRDefault="00026D10" w:rsidP="009C682C">
            <w:pPr>
              <w:spacing w:before="40" w:after="40" w:line="245" w:lineRule="auto"/>
              <w:rPr>
                <w:rFonts w:cstheme="minorHAnsi"/>
                <w:sz w:val="20"/>
                <w:szCs w:val="20"/>
              </w:rPr>
            </w:pPr>
            <w:r w:rsidRPr="008C699E">
              <w:rPr>
                <w:rFonts w:cstheme="minorHAnsi"/>
                <w:sz w:val="20"/>
                <w:szCs w:val="20"/>
              </w:rPr>
              <w:t>Council stakeholders</w:t>
            </w:r>
          </w:p>
          <w:p w14:paraId="34032239" w14:textId="3070F2DB" w:rsidR="00C80C75" w:rsidRDefault="00C80C75" w:rsidP="009C682C">
            <w:pPr>
              <w:spacing w:before="40" w:after="40" w:line="245" w:lineRule="auto"/>
              <w:rPr>
                <w:rFonts w:cstheme="minorHAnsi"/>
                <w:sz w:val="20"/>
                <w:szCs w:val="20"/>
              </w:rPr>
            </w:pPr>
            <w:r>
              <w:rPr>
                <w:rFonts w:cstheme="minorHAnsi"/>
                <w:sz w:val="20"/>
                <w:szCs w:val="20"/>
              </w:rPr>
              <w:t>Contracted service providers</w:t>
            </w:r>
          </w:p>
          <w:p w14:paraId="26CB8072" w14:textId="170849C7" w:rsidR="00026D10" w:rsidRPr="008C699E" w:rsidRDefault="007674E8" w:rsidP="009C682C">
            <w:pPr>
              <w:spacing w:before="40" w:after="40" w:line="245" w:lineRule="auto"/>
              <w:rPr>
                <w:rFonts w:cstheme="minorHAnsi"/>
                <w:sz w:val="20"/>
                <w:szCs w:val="20"/>
              </w:rPr>
            </w:pPr>
            <w:r>
              <w:rPr>
                <w:rFonts w:cstheme="minorHAnsi"/>
                <w:sz w:val="20"/>
                <w:szCs w:val="20"/>
              </w:rPr>
              <w:t>T</w:t>
            </w:r>
            <w:r w:rsidR="00026D10" w:rsidRPr="008C699E">
              <w:rPr>
                <w:rFonts w:cstheme="minorHAnsi"/>
                <w:sz w:val="20"/>
                <w:szCs w:val="20"/>
              </w:rPr>
              <w:t>echnical professionals</w:t>
            </w:r>
            <w:r>
              <w:rPr>
                <w:rFonts w:cstheme="minorHAnsi"/>
                <w:sz w:val="20"/>
                <w:szCs w:val="20"/>
              </w:rPr>
              <w:t xml:space="preserve"> in your field</w:t>
            </w:r>
          </w:p>
          <w:p w14:paraId="680B6AE8" w14:textId="2FD782FF" w:rsidR="00026D10" w:rsidRPr="008C699E" w:rsidRDefault="00026D10" w:rsidP="009C682C">
            <w:pPr>
              <w:spacing w:before="40" w:after="40" w:line="245" w:lineRule="auto"/>
              <w:rPr>
                <w:rFonts w:cstheme="minorHAnsi"/>
                <w:sz w:val="20"/>
                <w:szCs w:val="20"/>
              </w:rPr>
            </w:pPr>
            <w:r w:rsidRPr="008C699E">
              <w:rPr>
                <w:rFonts w:cstheme="minorHAnsi"/>
                <w:sz w:val="20"/>
                <w:szCs w:val="20"/>
              </w:rPr>
              <w:t>Consultants</w:t>
            </w:r>
            <w:r w:rsidR="009B2A02">
              <w:rPr>
                <w:rFonts w:cstheme="minorHAnsi"/>
                <w:sz w:val="20"/>
                <w:szCs w:val="20"/>
              </w:rPr>
              <w:t xml:space="preserve"> and C</w:t>
            </w:r>
            <w:r w:rsidR="00386C4B" w:rsidRPr="008C699E">
              <w:rPr>
                <w:rFonts w:cstheme="minorHAnsi"/>
                <w:sz w:val="20"/>
                <w:szCs w:val="20"/>
              </w:rPr>
              <w:t>ontractors</w:t>
            </w:r>
          </w:p>
          <w:p w14:paraId="191129CA" w14:textId="04631392" w:rsidR="00026D10" w:rsidRDefault="007674E8" w:rsidP="009C682C">
            <w:pPr>
              <w:spacing w:before="40" w:after="40" w:line="245" w:lineRule="auto"/>
              <w:rPr>
                <w:rFonts w:cstheme="minorHAnsi"/>
                <w:sz w:val="20"/>
                <w:szCs w:val="20"/>
              </w:rPr>
            </w:pPr>
            <w:r>
              <w:rPr>
                <w:rFonts w:cstheme="minorHAnsi"/>
                <w:sz w:val="20"/>
                <w:szCs w:val="20"/>
              </w:rPr>
              <w:t>P</w:t>
            </w:r>
            <w:r w:rsidR="00026D10" w:rsidRPr="008C699E">
              <w:rPr>
                <w:rFonts w:cstheme="minorHAnsi"/>
                <w:sz w:val="20"/>
                <w:szCs w:val="20"/>
              </w:rPr>
              <w:t>rofessional service providers</w:t>
            </w:r>
          </w:p>
          <w:p w14:paraId="5E8FF092" w14:textId="1101AE24" w:rsidR="000746A0" w:rsidRPr="008C699E" w:rsidRDefault="000746A0" w:rsidP="009C682C">
            <w:pPr>
              <w:spacing w:before="40" w:after="40" w:line="245" w:lineRule="auto"/>
              <w:rPr>
                <w:rFonts w:cstheme="minorHAnsi"/>
                <w:sz w:val="20"/>
                <w:szCs w:val="20"/>
              </w:rPr>
            </w:pPr>
            <w:r>
              <w:rPr>
                <w:rFonts w:cstheme="minorHAnsi"/>
                <w:sz w:val="20"/>
                <w:szCs w:val="20"/>
              </w:rPr>
              <w:t>Auditors</w:t>
            </w:r>
          </w:p>
          <w:p w14:paraId="427CE640" w14:textId="77777777" w:rsidR="00026D10" w:rsidRPr="008C699E" w:rsidRDefault="00026D10" w:rsidP="009C682C">
            <w:pPr>
              <w:spacing w:before="40" w:after="40" w:line="245" w:lineRule="auto"/>
              <w:rPr>
                <w:rFonts w:cstheme="minorHAnsi"/>
                <w:sz w:val="20"/>
                <w:szCs w:val="20"/>
              </w:rPr>
            </w:pPr>
            <w:r w:rsidRPr="008C699E">
              <w:rPr>
                <w:rFonts w:cstheme="minorHAnsi"/>
                <w:sz w:val="20"/>
                <w:szCs w:val="20"/>
              </w:rPr>
              <w:t>The South Wairarapa community</w:t>
            </w:r>
          </w:p>
          <w:p w14:paraId="4C9A041C" w14:textId="77777777" w:rsidR="00026D10" w:rsidRPr="008C699E" w:rsidRDefault="00026D10" w:rsidP="009C682C">
            <w:pPr>
              <w:spacing w:before="40" w:after="40" w:line="245" w:lineRule="auto"/>
              <w:rPr>
                <w:rFonts w:cstheme="minorHAnsi"/>
                <w:sz w:val="20"/>
                <w:szCs w:val="20"/>
              </w:rPr>
            </w:pPr>
            <w:r w:rsidRPr="008C699E">
              <w:rPr>
                <w:rFonts w:cstheme="minorHAnsi"/>
                <w:sz w:val="20"/>
                <w:szCs w:val="20"/>
              </w:rPr>
              <w:t>Local Iwi groups</w:t>
            </w:r>
          </w:p>
          <w:p w14:paraId="72282F32" w14:textId="088267BC" w:rsidR="006D66F4" w:rsidRPr="008C699E" w:rsidRDefault="00026D10" w:rsidP="000746A0">
            <w:pPr>
              <w:spacing w:before="40" w:after="40" w:line="245" w:lineRule="auto"/>
              <w:rPr>
                <w:rFonts w:cstheme="minorHAnsi"/>
                <w:sz w:val="20"/>
                <w:szCs w:val="20"/>
              </w:rPr>
            </w:pPr>
            <w:r w:rsidRPr="008C699E">
              <w:rPr>
                <w:rFonts w:cstheme="minorHAnsi"/>
                <w:sz w:val="20"/>
                <w:szCs w:val="20"/>
              </w:rPr>
              <w:t>Neighbouring local authorities</w:t>
            </w:r>
          </w:p>
        </w:tc>
      </w:tr>
    </w:tbl>
    <w:p w14:paraId="2433AB89" w14:textId="77777777" w:rsidR="0035785C" w:rsidRDefault="0035785C" w:rsidP="009C682C">
      <w:pPr>
        <w:spacing w:before="40" w:after="40" w:line="245" w:lineRule="auto"/>
        <w:rPr>
          <w:rFonts w:cstheme="minorHAnsi"/>
          <w:b/>
          <w:noProof/>
          <w:color w:val="FFFFFF" w:themeColor="background1"/>
          <w:sz w:val="20"/>
          <w:szCs w:val="20"/>
        </w:rPr>
      </w:pPr>
    </w:p>
    <w:p w14:paraId="50D55EF6" w14:textId="77777777" w:rsidR="005B1777" w:rsidRPr="008C699E" w:rsidRDefault="005B1777" w:rsidP="009C682C">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Our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7631"/>
      </w:tblGrid>
      <w:tr w:rsidR="00FC788A" w:rsidRPr="008C699E" w14:paraId="76B99FF5" w14:textId="77777777" w:rsidTr="0035785C">
        <w:trPr>
          <w:trHeight w:val="316"/>
        </w:trPr>
        <w:tc>
          <w:tcPr>
            <w:tcW w:w="1954" w:type="dxa"/>
          </w:tcPr>
          <w:p w14:paraId="24A8E30D" w14:textId="77777777" w:rsidR="00FC788A" w:rsidRPr="008C699E" w:rsidRDefault="00FC788A" w:rsidP="009C682C">
            <w:pPr>
              <w:spacing w:before="40" w:after="40" w:line="245" w:lineRule="auto"/>
              <w:rPr>
                <w:rFonts w:cstheme="minorHAnsi"/>
                <w:b/>
                <w:bCs/>
                <w:sz w:val="20"/>
                <w:szCs w:val="20"/>
              </w:rPr>
            </w:pPr>
            <w:r w:rsidRPr="008C699E">
              <w:rPr>
                <w:rFonts w:cstheme="minorHAnsi"/>
                <w:b/>
                <w:bCs/>
                <w:sz w:val="20"/>
                <w:szCs w:val="20"/>
              </w:rPr>
              <w:t>Our Vision:</w:t>
            </w:r>
          </w:p>
        </w:tc>
        <w:tc>
          <w:tcPr>
            <w:tcW w:w="7631" w:type="dxa"/>
            <w:tcBorders>
              <w:bottom w:val="single" w:sz="4" w:space="0" w:color="auto"/>
            </w:tcBorders>
          </w:tcPr>
          <w:p w14:paraId="7E1B41D6" w14:textId="77777777" w:rsidR="00FC788A" w:rsidRPr="008C699E" w:rsidRDefault="00FC788A" w:rsidP="009C682C">
            <w:pPr>
              <w:spacing w:before="40" w:after="40" w:line="245" w:lineRule="auto"/>
              <w:rPr>
                <w:rFonts w:cstheme="minorHAnsi"/>
                <w:sz w:val="20"/>
                <w:szCs w:val="20"/>
              </w:rPr>
            </w:pPr>
            <w:r w:rsidRPr="008C699E">
              <w:rPr>
                <w:rFonts w:cstheme="minorHAnsi"/>
                <w:sz w:val="20"/>
                <w:szCs w:val="20"/>
              </w:rPr>
              <w:t xml:space="preserve">For the South Wairarapa to be an open, </w:t>
            </w:r>
            <w:proofErr w:type="gramStart"/>
            <w:r w:rsidRPr="008C699E">
              <w:rPr>
                <w:rFonts w:cstheme="minorHAnsi"/>
                <w:sz w:val="20"/>
                <w:szCs w:val="20"/>
              </w:rPr>
              <w:t>energetic</w:t>
            </w:r>
            <w:proofErr w:type="gramEnd"/>
            <w:r w:rsidRPr="008C699E">
              <w:rPr>
                <w:rFonts w:cstheme="minorHAnsi"/>
                <w:sz w:val="20"/>
                <w:szCs w:val="20"/>
              </w:rPr>
              <w:t xml:space="preserve"> and unified community</w:t>
            </w:r>
          </w:p>
        </w:tc>
      </w:tr>
      <w:tr w:rsidR="00FC788A" w:rsidRPr="008C699E" w14:paraId="1C9B578A" w14:textId="77777777" w:rsidTr="0035785C">
        <w:trPr>
          <w:trHeight w:val="316"/>
        </w:trPr>
        <w:tc>
          <w:tcPr>
            <w:tcW w:w="1954" w:type="dxa"/>
          </w:tcPr>
          <w:p w14:paraId="4A3A6587" w14:textId="77777777" w:rsidR="00FC788A" w:rsidRPr="008C699E" w:rsidRDefault="00FC788A" w:rsidP="009C682C">
            <w:pPr>
              <w:spacing w:before="40" w:after="40" w:line="245" w:lineRule="auto"/>
              <w:rPr>
                <w:rFonts w:cstheme="minorHAnsi"/>
                <w:b/>
                <w:bCs/>
                <w:sz w:val="20"/>
                <w:szCs w:val="20"/>
              </w:rPr>
            </w:pPr>
            <w:r w:rsidRPr="008C699E">
              <w:rPr>
                <w:rFonts w:cstheme="minorHAnsi"/>
                <w:b/>
                <w:bCs/>
                <w:sz w:val="20"/>
                <w:szCs w:val="20"/>
              </w:rPr>
              <w:t>Our Mission:</w:t>
            </w:r>
          </w:p>
        </w:tc>
        <w:tc>
          <w:tcPr>
            <w:tcW w:w="7631" w:type="dxa"/>
            <w:tcBorders>
              <w:top w:val="single" w:sz="4" w:space="0" w:color="auto"/>
              <w:bottom w:val="single" w:sz="4" w:space="0" w:color="auto"/>
            </w:tcBorders>
          </w:tcPr>
          <w:p w14:paraId="3D55B8B2" w14:textId="77777777" w:rsidR="00FC788A" w:rsidRPr="008C699E" w:rsidRDefault="00FC788A" w:rsidP="009C682C">
            <w:pPr>
              <w:spacing w:before="40" w:after="40" w:line="245" w:lineRule="auto"/>
              <w:rPr>
                <w:rFonts w:cstheme="minorHAnsi"/>
                <w:sz w:val="20"/>
                <w:szCs w:val="20"/>
              </w:rPr>
            </w:pPr>
            <w:r w:rsidRPr="008C699E">
              <w:rPr>
                <w:rFonts w:cstheme="minorHAnsi"/>
                <w:sz w:val="20"/>
                <w:szCs w:val="20"/>
              </w:rPr>
              <w:t>To be future focused, growth orientated and exercise sound judgement</w:t>
            </w:r>
          </w:p>
        </w:tc>
      </w:tr>
      <w:tr w:rsidR="00FC788A" w:rsidRPr="008C699E" w14:paraId="50F00C5B" w14:textId="77777777" w:rsidTr="0035785C">
        <w:trPr>
          <w:trHeight w:val="316"/>
        </w:trPr>
        <w:tc>
          <w:tcPr>
            <w:tcW w:w="1954" w:type="dxa"/>
          </w:tcPr>
          <w:p w14:paraId="0E79F891" w14:textId="77777777" w:rsidR="00FC788A" w:rsidRPr="008C699E" w:rsidRDefault="00FC788A" w:rsidP="009C682C">
            <w:pPr>
              <w:spacing w:before="40" w:after="40" w:line="245" w:lineRule="auto"/>
              <w:rPr>
                <w:rFonts w:cstheme="minorHAnsi"/>
                <w:b/>
                <w:bCs/>
                <w:sz w:val="20"/>
                <w:szCs w:val="20"/>
              </w:rPr>
            </w:pPr>
            <w:r w:rsidRPr="008C699E">
              <w:rPr>
                <w:rFonts w:cstheme="minorHAnsi"/>
                <w:b/>
                <w:bCs/>
                <w:sz w:val="20"/>
                <w:szCs w:val="20"/>
              </w:rPr>
              <w:t xml:space="preserve">Our values </w:t>
            </w:r>
          </w:p>
        </w:tc>
        <w:tc>
          <w:tcPr>
            <w:tcW w:w="7631" w:type="dxa"/>
            <w:vMerge w:val="restart"/>
            <w:tcBorders>
              <w:top w:val="single" w:sz="4" w:space="0" w:color="auto"/>
            </w:tcBorders>
          </w:tcPr>
          <w:p w14:paraId="78418553" w14:textId="77777777" w:rsidR="00FC788A" w:rsidRPr="008B7356" w:rsidRDefault="00FC788A" w:rsidP="009C682C">
            <w:pPr>
              <w:spacing w:before="40" w:after="40" w:line="245" w:lineRule="auto"/>
              <w:rPr>
                <w:rFonts w:cstheme="minorHAnsi"/>
                <w:sz w:val="20"/>
                <w:szCs w:val="20"/>
              </w:rPr>
            </w:pPr>
            <w:r w:rsidRPr="008B7356">
              <w:rPr>
                <w:rFonts w:cstheme="minorHAnsi"/>
                <w:sz w:val="20"/>
                <w:szCs w:val="20"/>
              </w:rPr>
              <w:t>We support our Mission and Objectives through living our values. These are:</w:t>
            </w:r>
          </w:p>
          <w:p w14:paraId="6E0E82C6" w14:textId="77777777" w:rsidR="008B7356" w:rsidRPr="008B7356" w:rsidRDefault="008B7356" w:rsidP="008B7356">
            <w:pPr>
              <w:pStyle w:val="ListParagraph"/>
              <w:numPr>
                <w:ilvl w:val="0"/>
                <w:numId w:val="1"/>
              </w:numPr>
              <w:spacing w:after="200" w:line="276" w:lineRule="auto"/>
              <w:rPr>
                <w:sz w:val="20"/>
                <w:szCs w:val="20"/>
              </w:rPr>
            </w:pPr>
            <w:bookmarkStart w:id="0" w:name="_Hlk104540672"/>
            <w:r w:rsidRPr="008B7356">
              <w:rPr>
                <w:b/>
                <w:bCs/>
                <w:sz w:val="20"/>
                <w:szCs w:val="20"/>
              </w:rPr>
              <w:t>People first:</w:t>
            </w:r>
            <w:r w:rsidRPr="008B7356">
              <w:rPr>
                <w:sz w:val="20"/>
                <w:szCs w:val="20"/>
              </w:rPr>
              <w:t xml:space="preserve"> Our staff, Te </w:t>
            </w:r>
            <w:proofErr w:type="spellStart"/>
            <w:r w:rsidRPr="008B7356">
              <w:rPr>
                <w:sz w:val="20"/>
                <w:szCs w:val="20"/>
              </w:rPr>
              <w:t>Tiriti</w:t>
            </w:r>
            <w:proofErr w:type="spellEnd"/>
            <w:r w:rsidRPr="008B7356">
              <w:rPr>
                <w:sz w:val="20"/>
                <w:szCs w:val="20"/>
              </w:rPr>
              <w:t xml:space="preserve"> o Waitangi partners and communities are at the heart of what we do. We practice respect and equality.</w:t>
            </w:r>
          </w:p>
          <w:p w14:paraId="3DBBC5EA" w14:textId="77777777" w:rsidR="008B7356" w:rsidRPr="008B7356" w:rsidRDefault="008B7356" w:rsidP="008B7356">
            <w:pPr>
              <w:pStyle w:val="ListParagraph"/>
              <w:numPr>
                <w:ilvl w:val="0"/>
                <w:numId w:val="1"/>
              </w:numPr>
              <w:spacing w:after="200" w:line="276" w:lineRule="auto"/>
              <w:rPr>
                <w:sz w:val="20"/>
                <w:szCs w:val="20"/>
              </w:rPr>
            </w:pPr>
            <w:r w:rsidRPr="008B7356">
              <w:rPr>
                <w:b/>
                <w:bCs/>
                <w:sz w:val="20"/>
                <w:szCs w:val="20"/>
              </w:rPr>
              <w:t>Openness:</w:t>
            </w:r>
            <w:r w:rsidRPr="008B7356">
              <w:rPr>
                <w:sz w:val="20"/>
                <w:szCs w:val="20"/>
              </w:rPr>
              <w:t xml:space="preserve"> We will be open in our mindset and transparent and timely in what we provide.</w:t>
            </w:r>
          </w:p>
          <w:p w14:paraId="67A46FB5" w14:textId="52FA898D" w:rsidR="008B7356" w:rsidRPr="008B7356" w:rsidRDefault="008B7356" w:rsidP="008B7356">
            <w:pPr>
              <w:pStyle w:val="ListParagraph"/>
              <w:numPr>
                <w:ilvl w:val="0"/>
                <w:numId w:val="1"/>
              </w:numPr>
              <w:spacing w:after="200" w:line="276" w:lineRule="auto"/>
              <w:rPr>
                <w:rFonts w:ascii="Calibri" w:hAnsi="Calibri" w:cs="Calibri"/>
                <w:sz w:val="20"/>
                <w:szCs w:val="20"/>
              </w:rPr>
            </w:pPr>
            <w:r w:rsidRPr="008B7356">
              <w:rPr>
                <w:b/>
                <w:bCs/>
                <w:sz w:val="20"/>
                <w:szCs w:val="20"/>
              </w:rPr>
              <w:t>Grow and learn:</w:t>
            </w:r>
            <w:r w:rsidRPr="008B7356">
              <w:rPr>
                <w:sz w:val="20"/>
                <w:szCs w:val="20"/>
              </w:rPr>
              <w:t xml:space="preserve"> We listen, evolve and are open to new </w:t>
            </w:r>
            <w:r w:rsidR="00386C4B" w:rsidRPr="008B7356">
              <w:rPr>
                <w:sz w:val="20"/>
                <w:szCs w:val="20"/>
              </w:rPr>
              <w:t>ideas.</w:t>
            </w:r>
          </w:p>
          <w:p w14:paraId="2A5E5A75" w14:textId="7BB5372B" w:rsidR="008B7356" w:rsidRPr="008B7356" w:rsidRDefault="008B7356" w:rsidP="008B7356">
            <w:pPr>
              <w:pStyle w:val="ListParagraph"/>
              <w:numPr>
                <w:ilvl w:val="0"/>
                <w:numId w:val="1"/>
              </w:numPr>
              <w:spacing w:after="200" w:line="276" w:lineRule="auto"/>
              <w:rPr>
                <w:rFonts w:ascii="Times New Roman" w:hAnsi="Times New Roman" w:cs="Times New Roman"/>
                <w:sz w:val="20"/>
                <w:szCs w:val="20"/>
                <w:lang w:eastAsia="en-NZ"/>
              </w:rPr>
            </w:pPr>
            <w:r w:rsidRPr="008B7356">
              <w:rPr>
                <w:b/>
                <w:bCs/>
                <w:sz w:val="20"/>
                <w:szCs w:val="20"/>
              </w:rPr>
              <w:t>Trusted in delivery</w:t>
            </w:r>
            <w:r w:rsidRPr="008B7356">
              <w:rPr>
                <w:sz w:val="20"/>
                <w:szCs w:val="20"/>
              </w:rPr>
              <w:t xml:space="preserve">: We keep our word to deliver quality </w:t>
            </w:r>
            <w:r w:rsidR="00386C4B" w:rsidRPr="008B7356">
              <w:rPr>
                <w:sz w:val="20"/>
                <w:szCs w:val="20"/>
              </w:rPr>
              <w:t>outcomes.</w:t>
            </w:r>
          </w:p>
          <w:p w14:paraId="00C0FCF8" w14:textId="430E38A0" w:rsidR="008B7356" w:rsidRPr="008B7356" w:rsidRDefault="008B7356" w:rsidP="008B7356">
            <w:pPr>
              <w:pStyle w:val="ListParagraph"/>
              <w:numPr>
                <w:ilvl w:val="0"/>
                <w:numId w:val="1"/>
              </w:numPr>
              <w:spacing w:after="200" w:line="276" w:lineRule="auto"/>
              <w:rPr>
                <w:sz w:val="20"/>
                <w:szCs w:val="20"/>
              </w:rPr>
            </w:pPr>
            <w:r w:rsidRPr="008B7356">
              <w:rPr>
                <w:b/>
                <w:bCs/>
                <w:sz w:val="20"/>
                <w:szCs w:val="20"/>
              </w:rPr>
              <w:t>Responsive and innovative:</w:t>
            </w:r>
            <w:r w:rsidRPr="008B7356">
              <w:rPr>
                <w:sz w:val="20"/>
                <w:szCs w:val="20"/>
              </w:rPr>
              <w:t xml:space="preserve"> We adjust to new conditions and think outside of the </w:t>
            </w:r>
            <w:r w:rsidR="00386C4B" w:rsidRPr="008B7356">
              <w:rPr>
                <w:sz w:val="20"/>
                <w:szCs w:val="20"/>
              </w:rPr>
              <w:t>box.</w:t>
            </w:r>
          </w:p>
          <w:p w14:paraId="2A3867BA" w14:textId="5ED5A1AB" w:rsidR="00FC788A" w:rsidRPr="008B7356" w:rsidRDefault="008B7356" w:rsidP="008B7356">
            <w:pPr>
              <w:pStyle w:val="ListParagraph"/>
              <w:numPr>
                <w:ilvl w:val="0"/>
                <w:numId w:val="1"/>
              </w:numPr>
              <w:spacing w:after="200" w:line="276" w:lineRule="auto"/>
            </w:pPr>
            <w:r w:rsidRPr="008B7356">
              <w:rPr>
                <w:b/>
                <w:bCs/>
                <w:sz w:val="20"/>
                <w:szCs w:val="20"/>
              </w:rPr>
              <w:t xml:space="preserve">Ka </w:t>
            </w:r>
            <w:proofErr w:type="spellStart"/>
            <w:r w:rsidRPr="008B7356">
              <w:rPr>
                <w:b/>
                <w:bCs/>
                <w:sz w:val="20"/>
                <w:szCs w:val="20"/>
              </w:rPr>
              <w:t>mua</w:t>
            </w:r>
            <w:proofErr w:type="spellEnd"/>
            <w:r w:rsidRPr="008B7356">
              <w:rPr>
                <w:b/>
                <w:bCs/>
                <w:sz w:val="20"/>
                <w:szCs w:val="20"/>
              </w:rPr>
              <w:t>, ka muri:</w:t>
            </w:r>
            <w:r w:rsidRPr="008B7356">
              <w:rPr>
                <w:sz w:val="20"/>
                <w:szCs w:val="20"/>
              </w:rPr>
              <w:t xml:space="preserve"> We look to the past to help inform where we need to go</w:t>
            </w:r>
            <w:bookmarkEnd w:id="0"/>
          </w:p>
        </w:tc>
      </w:tr>
      <w:tr w:rsidR="00FC788A" w:rsidRPr="008C699E" w14:paraId="532A6890" w14:textId="77777777" w:rsidTr="0035785C">
        <w:trPr>
          <w:trHeight w:val="316"/>
        </w:trPr>
        <w:tc>
          <w:tcPr>
            <w:tcW w:w="1954" w:type="dxa"/>
          </w:tcPr>
          <w:p w14:paraId="2416EB55"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1E4EE16A" w14:textId="77777777" w:rsidR="00FC788A" w:rsidRPr="008C699E" w:rsidRDefault="00FC788A" w:rsidP="009C682C">
            <w:pPr>
              <w:spacing w:before="40" w:after="40" w:line="245" w:lineRule="auto"/>
              <w:ind w:left="720"/>
              <w:jc w:val="both"/>
              <w:rPr>
                <w:rFonts w:cstheme="minorHAnsi"/>
                <w:sz w:val="20"/>
                <w:szCs w:val="20"/>
              </w:rPr>
            </w:pPr>
          </w:p>
        </w:tc>
      </w:tr>
      <w:tr w:rsidR="00FC788A" w:rsidRPr="008C699E" w14:paraId="7263F4EA" w14:textId="77777777" w:rsidTr="0035785C">
        <w:trPr>
          <w:trHeight w:val="316"/>
        </w:trPr>
        <w:tc>
          <w:tcPr>
            <w:tcW w:w="1954" w:type="dxa"/>
          </w:tcPr>
          <w:p w14:paraId="1CFA39FA"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468EE13E" w14:textId="77777777" w:rsidR="00FC788A" w:rsidRPr="008C699E" w:rsidRDefault="00FC788A" w:rsidP="009C682C">
            <w:pPr>
              <w:spacing w:before="40" w:after="40" w:line="245" w:lineRule="auto"/>
              <w:ind w:left="720"/>
              <w:jc w:val="both"/>
              <w:rPr>
                <w:rFonts w:cstheme="minorHAnsi"/>
                <w:sz w:val="20"/>
                <w:szCs w:val="20"/>
              </w:rPr>
            </w:pPr>
          </w:p>
        </w:tc>
      </w:tr>
      <w:tr w:rsidR="00FC788A" w:rsidRPr="008C699E" w14:paraId="12A8EF4A" w14:textId="77777777" w:rsidTr="0035785C">
        <w:trPr>
          <w:trHeight w:val="316"/>
        </w:trPr>
        <w:tc>
          <w:tcPr>
            <w:tcW w:w="1954" w:type="dxa"/>
          </w:tcPr>
          <w:p w14:paraId="7FB7BCB3"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46CF1D6E" w14:textId="77777777" w:rsidR="00FC788A" w:rsidRPr="008C699E" w:rsidRDefault="00FC788A" w:rsidP="009C682C">
            <w:pPr>
              <w:spacing w:before="40" w:after="40" w:line="245" w:lineRule="auto"/>
              <w:ind w:left="720"/>
              <w:jc w:val="both"/>
              <w:rPr>
                <w:rFonts w:cstheme="minorHAnsi"/>
                <w:sz w:val="20"/>
                <w:szCs w:val="20"/>
              </w:rPr>
            </w:pPr>
          </w:p>
        </w:tc>
      </w:tr>
      <w:tr w:rsidR="00FC788A" w:rsidRPr="008C699E" w14:paraId="3615AA4A" w14:textId="77777777" w:rsidTr="0035785C">
        <w:trPr>
          <w:trHeight w:val="307"/>
        </w:trPr>
        <w:tc>
          <w:tcPr>
            <w:tcW w:w="1954" w:type="dxa"/>
          </w:tcPr>
          <w:p w14:paraId="75F093B1"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295ED4C7" w14:textId="77777777" w:rsidR="00FC788A" w:rsidRPr="008C699E" w:rsidRDefault="00FC788A" w:rsidP="009C682C">
            <w:pPr>
              <w:spacing w:before="40" w:after="40" w:line="245" w:lineRule="auto"/>
              <w:ind w:left="720"/>
              <w:jc w:val="both"/>
              <w:rPr>
                <w:rFonts w:cstheme="minorHAnsi"/>
                <w:sz w:val="20"/>
                <w:szCs w:val="20"/>
              </w:rPr>
            </w:pPr>
          </w:p>
        </w:tc>
      </w:tr>
      <w:tr w:rsidR="00FC788A" w:rsidRPr="008C699E" w14:paraId="18F9CC87" w14:textId="77777777" w:rsidTr="0035785C">
        <w:trPr>
          <w:trHeight w:val="316"/>
        </w:trPr>
        <w:tc>
          <w:tcPr>
            <w:tcW w:w="1954" w:type="dxa"/>
          </w:tcPr>
          <w:p w14:paraId="7832A41C"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49CEAE19" w14:textId="77777777" w:rsidR="00FC788A" w:rsidRPr="008C699E" w:rsidRDefault="00FC788A" w:rsidP="009C682C">
            <w:pPr>
              <w:spacing w:before="40" w:after="40" w:line="245" w:lineRule="auto"/>
              <w:ind w:left="720"/>
              <w:jc w:val="both"/>
              <w:rPr>
                <w:rFonts w:cstheme="minorHAnsi"/>
                <w:sz w:val="20"/>
                <w:szCs w:val="20"/>
              </w:rPr>
            </w:pPr>
          </w:p>
        </w:tc>
      </w:tr>
      <w:tr w:rsidR="00FC788A" w:rsidRPr="008C699E" w14:paraId="2FB09FB9" w14:textId="77777777" w:rsidTr="0035785C">
        <w:trPr>
          <w:trHeight w:val="316"/>
        </w:trPr>
        <w:tc>
          <w:tcPr>
            <w:tcW w:w="1954" w:type="dxa"/>
          </w:tcPr>
          <w:p w14:paraId="4228098B" w14:textId="77777777" w:rsidR="00FC788A" w:rsidRPr="008C699E" w:rsidRDefault="00FC788A" w:rsidP="009C682C">
            <w:pPr>
              <w:spacing w:before="40" w:after="40" w:line="245" w:lineRule="auto"/>
              <w:rPr>
                <w:rFonts w:cstheme="minorHAnsi"/>
                <w:b/>
                <w:bCs/>
                <w:sz w:val="20"/>
                <w:szCs w:val="20"/>
              </w:rPr>
            </w:pPr>
          </w:p>
        </w:tc>
        <w:tc>
          <w:tcPr>
            <w:tcW w:w="7631" w:type="dxa"/>
            <w:vMerge/>
          </w:tcPr>
          <w:p w14:paraId="150303AC" w14:textId="77777777" w:rsidR="00FC788A" w:rsidRPr="008C699E" w:rsidRDefault="00FC788A" w:rsidP="009C682C">
            <w:pPr>
              <w:spacing w:before="40" w:after="40" w:line="245" w:lineRule="auto"/>
              <w:ind w:left="720"/>
              <w:jc w:val="both"/>
              <w:rPr>
                <w:rFonts w:cstheme="minorHAnsi"/>
                <w:sz w:val="20"/>
                <w:szCs w:val="20"/>
              </w:rPr>
            </w:pPr>
          </w:p>
        </w:tc>
      </w:tr>
    </w:tbl>
    <w:p w14:paraId="25EC4590" w14:textId="77777777" w:rsidR="00FC788A" w:rsidRPr="008C699E" w:rsidRDefault="00FC788A" w:rsidP="009C682C">
      <w:pPr>
        <w:spacing w:before="40" w:after="40" w:line="245" w:lineRule="auto"/>
        <w:rPr>
          <w:rFonts w:cstheme="minorHAnsi"/>
          <w:b/>
          <w:noProof/>
          <w:color w:val="FFFFFF" w:themeColor="background1"/>
          <w:sz w:val="20"/>
          <w:szCs w:val="20"/>
        </w:rPr>
      </w:pPr>
    </w:p>
    <w:p w14:paraId="7435787B" w14:textId="77777777" w:rsidR="005B1777" w:rsidRPr="008C699E" w:rsidRDefault="004F2621" w:rsidP="009C682C">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 xml:space="preserve">Mō te tūnga | Role Overview </w:t>
      </w:r>
    </w:p>
    <w:p w14:paraId="69FB6C8A" w14:textId="15DB86AA" w:rsidR="00CA36B4" w:rsidRPr="001A7073" w:rsidRDefault="00CA36B4" w:rsidP="00CA36B4">
      <w:pPr>
        <w:spacing w:before="40" w:after="40" w:line="245" w:lineRule="auto"/>
        <w:rPr>
          <w:rFonts w:cstheme="minorHAnsi"/>
          <w:sz w:val="20"/>
          <w:szCs w:val="20"/>
        </w:rPr>
      </w:pPr>
      <w:r w:rsidRPr="001A7073">
        <w:rPr>
          <w:rFonts w:cstheme="minorHAnsi"/>
          <w:sz w:val="20"/>
          <w:szCs w:val="20"/>
        </w:rPr>
        <w:t xml:space="preserve">In your role as </w:t>
      </w:r>
      <w:r>
        <w:rPr>
          <w:rFonts w:cstheme="minorHAnsi"/>
          <w:sz w:val="20"/>
          <w:szCs w:val="20"/>
        </w:rPr>
        <w:t>Financial Accountant</w:t>
      </w:r>
      <w:r w:rsidRPr="001A7073">
        <w:rPr>
          <w:rFonts w:cstheme="minorHAnsi"/>
          <w:sz w:val="20"/>
          <w:szCs w:val="20"/>
        </w:rPr>
        <w:t xml:space="preserve">, you will report to the </w:t>
      </w:r>
      <w:r>
        <w:rPr>
          <w:rFonts w:cstheme="minorHAnsi"/>
          <w:sz w:val="20"/>
          <w:szCs w:val="20"/>
        </w:rPr>
        <w:t>Chief Financial Officer</w:t>
      </w:r>
      <w:r w:rsidRPr="001A7073">
        <w:rPr>
          <w:rFonts w:cstheme="minorHAnsi"/>
          <w:sz w:val="20"/>
          <w:szCs w:val="20"/>
        </w:rPr>
        <w:t xml:space="preserve">, and work in close partnership with other South Wairarapa District Council teams to provide delivery of high-quality </w:t>
      </w:r>
      <w:r>
        <w:rPr>
          <w:rFonts w:cstheme="minorHAnsi"/>
          <w:sz w:val="20"/>
          <w:szCs w:val="20"/>
        </w:rPr>
        <w:t xml:space="preserve">financial services and </w:t>
      </w:r>
      <w:r w:rsidRPr="001A7073">
        <w:rPr>
          <w:rFonts w:cstheme="minorHAnsi"/>
          <w:sz w:val="20"/>
          <w:szCs w:val="20"/>
        </w:rPr>
        <w:t>establish a culture of service excellence throughout the organisation.</w:t>
      </w:r>
    </w:p>
    <w:tbl>
      <w:tblPr>
        <w:tblStyle w:val="TableGrid"/>
        <w:tblW w:w="9765" w:type="dxa"/>
        <w:tblLook w:val="04A0" w:firstRow="1" w:lastRow="0" w:firstColumn="1" w:lastColumn="0" w:noHBand="0" w:noVBand="1"/>
      </w:tblPr>
      <w:tblGrid>
        <w:gridCol w:w="3277"/>
        <w:gridCol w:w="6488"/>
      </w:tblGrid>
      <w:tr w:rsidR="004F2621" w:rsidRPr="003A747D" w14:paraId="46E55896" w14:textId="77777777" w:rsidTr="00BD763D">
        <w:trPr>
          <w:trHeight w:val="308"/>
        </w:trPr>
        <w:tc>
          <w:tcPr>
            <w:tcW w:w="3277" w:type="dxa"/>
            <w:shd w:val="clear" w:color="auto" w:fill="D9D9D9" w:themeFill="background1" w:themeFillShade="D9"/>
          </w:tcPr>
          <w:p w14:paraId="5D535D4D" w14:textId="77777777" w:rsidR="004F2621" w:rsidRPr="003A747D" w:rsidRDefault="004F2621" w:rsidP="00BD763D">
            <w:pPr>
              <w:spacing w:before="40" w:after="40" w:line="245" w:lineRule="auto"/>
              <w:rPr>
                <w:rFonts w:cstheme="minorHAnsi"/>
                <w:sz w:val="20"/>
                <w:szCs w:val="20"/>
              </w:rPr>
            </w:pPr>
            <w:r w:rsidRPr="003A747D">
              <w:rPr>
                <w:rFonts w:cstheme="minorHAnsi"/>
                <w:sz w:val="20"/>
                <w:szCs w:val="20"/>
              </w:rPr>
              <w:t>Outcomes</w:t>
            </w:r>
          </w:p>
        </w:tc>
        <w:tc>
          <w:tcPr>
            <w:tcW w:w="6488" w:type="dxa"/>
            <w:shd w:val="clear" w:color="auto" w:fill="D9D9D9" w:themeFill="background1" w:themeFillShade="D9"/>
          </w:tcPr>
          <w:p w14:paraId="622F2D2F" w14:textId="77777777" w:rsidR="004F2621" w:rsidRPr="003A747D" w:rsidRDefault="004F2621" w:rsidP="00BD763D">
            <w:pPr>
              <w:spacing w:before="40" w:after="40" w:line="245" w:lineRule="auto"/>
              <w:rPr>
                <w:rFonts w:cstheme="minorHAnsi"/>
                <w:sz w:val="20"/>
                <w:szCs w:val="20"/>
              </w:rPr>
            </w:pPr>
            <w:r w:rsidRPr="003A747D">
              <w:rPr>
                <w:rFonts w:cstheme="minorHAnsi"/>
                <w:sz w:val="20"/>
                <w:szCs w:val="20"/>
              </w:rPr>
              <w:t>Actions</w:t>
            </w:r>
          </w:p>
        </w:tc>
      </w:tr>
      <w:tr w:rsidR="004F2621" w:rsidRPr="003A747D" w14:paraId="2DFDB49E" w14:textId="77777777" w:rsidTr="00A707F1">
        <w:trPr>
          <w:trHeight w:val="983"/>
        </w:trPr>
        <w:tc>
          <w:tcPr>
            <w:tcW w:w="3277" w:type="dxa"/>
          </w:tcPr>
          <w:p w14:paraId="785B5D69" w14:textId="77777777" w:rsidR="004F2621" w:rsidRPr="00A707F1" w:rsidRDefault="00A707F1" w:rsidP="00BD763D">
            <w:pPr>
              <w:spacing w:before="40" w:after="40" w:line="245" w:lineRule="auto"/>
              <w:rPr>
                <w:rFonts w:cstheme="minorHAnsi"/>
                <w:b/>
                <w:bCs/>
                <w:sz w:val="20"/>
                <w:szCs w:val="20"/>
              </w:rPr>
            </w:pPr>
            <w:r w:rsidRPr="00A707F1">
              <w:rPr>
                <w:rFonts w:cstheme="minorHAnsi"/>
                <w:b/>
                <w:bCs/>
                <w:sz w:val="20"/>
                <w:szCs w:val="20"/>
              </w:rPr>
              <w:t>Delivery</w:t>
            </w:r>
          </w:p>
          <w:p w14:paraId="76FCA35D" w14:textId="77777777" w:rsidR="00A707F1" w:rsidRDefault="00A707F1" w:rsidP="00BD763D">
            <w:pPr>
              <w:spacing w:before="40" w:after="40" w:line="245" w:lineRule="auto"/>
              <w:rPr>
                <w:rFonts w:cstheme="minorHAnsi"/>
                <w:sz w:val="20"/>
                <w:szCs w:val="20"/>
              </w:rPr>
            </w:pPr>
            <w:r>
              <w:rPr>
                <w:rFonts w:cstheme="minorHAnsi"/>
                <w:sz w:val="20"/>
                <w:szCs w:val="20"/>
              </w:rPr>
              <w:t>Context:</w:t>
            </w:r>
          </w:p>
          <w:p w14:paraId="67845DA3" w14:textId="6B4A632C" w:rsidR="00A707F1" w:rsidRPr="00A707F1" w:rsidRDefault="005505B8" w:rsidP="00A707F1">
            <w:pPr>
              <w:pStyle w:val="ListParagraph"/>
              <w:numPr>
                <w:ilvl w:val="0"/>
                <w:numId w:val="16"/>
              </w:numPr>
              <w:spacing w:before="40" w:after="40" w:line="245" w:lineRule="auto"/>
              <w:rPr>
                <w:rFonts w:cstheme="minorHAnsi"/>
                <w:sz w:val="20"/>
                <w:szCs w:val="20"/>
              </w:rPr>
            </w:pPr>
            <w:r>
              <w:rPr>
                <w:rFonts w:cstheme="minorHAnsi"/>
                <w:sz w:val="20"/>
                <w:szCs w:val="20"/>
              </w:rPr>
              <w:t>Financial accounting</w:t>
            </w:r>
          </w:p>
        </w:tc>
        <w:tc>
          <w:tcPr>
            <w:tcW w:w="6488" w:type="dxa"/>
          </w:tcPr>
          <w:p w14:paraId="63C3EE00" w14:textId="50CD70D4" w:rsidR="005505B8" w:rsidRPr="005505B8" w:rsidRDefault="005505B8" w:rsidP="00CA36B4">
            <w:pPr>
              <w:pStyle w:val="ListParagraph"/>
              <w:numPr>
                <w:ilvl w:val="0"/>
                <w:numId w:val="3"/>
              </w:numPr>
              <w:spacing w:before="40" w:after="40" w:line="245" w:lineRule="auto"/>
              <w:rPr>
                <w:rFonts w:cstheme="minorHAnsi"/>
                <w:sz w:val="20"/>
                <w:szCs w:val="20"/>
              </w:rPr>
            </w:pPr>
            <w:r w:rsidRPr="005505B8">
              <w:rPr>
                <w:rFonts w:cstheme="minorHAnsi"/>
                <w:sz w:val="20"/>
                <w:szCs w:val="20"/>
              </w:rPr>
              <w:t xml:space="preserve">Delivery of specialist Financial Accounting services that actively support and contribute to the achievement of the </w:t>
            </w:r>
            <w:r w:rsidRPr="00CA36B4">
              <w:rPr>
                <w:rFonts w:cstheme="minorHAnsi"/>
                <w:sz w:val="20"/>
                <w:szCs w:val="20"/>
              </w:rPr>
              <w:t>Council</w:t>
            </w:r>
            <w:r w:rsidRPr="005505B8">
              <w:rPr>
                <w:rFonts w:cstheme="minorHAnsi"/>
                <w:sz w:val="20"/>
                <w:szCs w:val="20"/>
              </w:rPr>
              <w:t xml:space="preserve">’s outcomes and that deliver to the needs of </w:t>
            </w:r>
            <w:r w:rsidRPr="00CA36B4">
              <w:rPr>
                <w:rFonts w:cstheme="minorHAnsi"/>
                <w:sz w:val="20"/>
                <w:szCs w:val="20"/>
              </w:rPr>
              <w:t xml:space="preserve">the community and </w:t>
            </w:r>
            <w:r w:rsidRPr="005505B8">
              <w:rPr>
                <w:rFonts w:cstheme="minorHAnsi"/>
                <w:sz w:val="20"/>
                <w:szCs w:val="20"/>
              </w:rPr>
              <w:t>internal and external stakeholders.</w:t>
            </w:r>
          </w:p>
          <w:p w14:paraId="6E8E5DD9" w14:textId="77777777" w:rsidR="005505B8" w:rsidRPr="005505B8" w:rsidRDefault="005505B8" w:rsidP="00CA36B4">
            <w:pPr>
              <w:pStyle w:val="ListParagraph"/>
              <w:numPr>
                <w:ilvl w:val="0"/>
                <w:numId w:val="3"/>
              </w:numPr>
              <w:spacing w:before="40" w:after="40" w:line="245" w:lineRule="auto"/>
              <w:rPr>
                <w:rFonts w:cstheme="minorHAnsi"/>
                <w:sz w:val="20"/>
                <w:szCs w:val="20"/>
              </w:rPr>
            </w:pPr>
            <w:r w:rsidRPr="005505B8">
              <w:rPr>
                <w:rFonts w:cstheme="minorHAnsi"/>
                <w:sz w:val="20"/>
                <w:szCs w:val="20"/>
              </w:rPr>
              <w:t>Deliver quality month end processes to support the attestation process across the general ledger and balance sheet requirements in line with task management assignments and meeting deadlines to facilitate reporting.</w:t>
            </w:r>
          </w:p>
          <w:p w14:paraId="66B34497" w14:textId="783B44ED" w:rsidR="005505B8" w:rsidRPr="005505B8" w:rsidRDefault="005505B8" w:rsidP="00CA36B4">
            <w:pPr>
              <w:pStyle w:val="ListParagraph"/>
              <w:numPr>
                <w:ilvl w:val="0"/>
                <w:numId w:val="3"/>
              </w:numPr>
              <w:spacing w:before="40" w:after="40" w:line="245" w:lineRule="auto"/>
              <w:rPr>
                <w:rFonts w:cstheme="minorHAnsi"/>
                <w:sz w:val="20"/>
                <w:szCs w:val="20"/>
              </w:rPr>
            </w:pPr>
            <w:r w:rsidRPr="00CA36B4">
              <w:rPr>
                <w:rFonts w:cstheme="minorHAnsi"/>
                <w:sz w:val="20"/>
                <w:szCs w:val="20"/>
              </w:rPr>
              <w:t>Completion of</w:t>
            </w:r>
            <w:r w:rsidRPr="005505B8">
              <w:rPr>
                <w:rFonts w:cstheme="minorHAnsi"/>
                <w:sz w:val="20"/>
                <w:szCs w:val="20"/>
              </w:rPr>
              <w:t xml:space="preserve"> accruals, </w:t>
            </w:r>
            <w:r w:rsidRPr="00CA36B4">
              <w:rPr>
                <w:rFonts w:cstheme="minorHAnsi"/>
                <w:sz w:val="20"/>
                <w:szCs w:val="20"/>
              </w:rPr>
              <w:t xml:space="preserve">and </w:t>
            </w:r>
            <w:r w:rsidRPr="005505B8">
              <w:rPr>
                <w:rFonts w:cstheme="minorHAnsi"/>
                <w:sz w:val="20"/>
                <w:szCs w:val="20"/>
              </w:rPr>
              <w:t>provision and prepayment entries on a timely and accurate basis and can be supported by robust calculations and assumptions which can be validated by supporting analysis.</w:t>
            </w:r>
          </w:p>
          <w:p w14:paraId="065B5151" w14:textId="2491C0AE" w:rsidR="005505B8" w:rsidRPr="005505B8" w:rsidRDefault="005505B8" w:rsidP="00CA36B4">
            <w:pPr>
              <w:pStyle w:val="ListParagraph"/>
              <w:numPr>
                <w:ilvl w:val="0"/>
                <w:numId w:val="3"/>
              </w:numPr>
              <w:spacing w:before="40" w:after="40" w:line="245" w:lineRule="auto"/>
              <w:rPr>
                <w:rFonts w:cstheme="minorHAnsi"/>
                <w:sz w:val="20"/>
                <w:szCs w:val="20"/>
              </w:rPr>
            </w:pPr>
            <w:r w:rsidRPr="005505B8">
              <w:rPr>
                <w:rFonts w:cstheme="minorHAnsi"/>
                <w:sz w:val="20"/>
                <w:szCs w:val="20"/>
              </w:rPr>
              <w:t xml:space="preserve">Detailed monthly General Ledger Balance Sheet reconciliations occur for all entities are provided to the </w:t>
            </w:r>
            <w:r w:rsidRPr="00CA36B4">
              <w:rPr>
                <w:rFonts w:cstheme="minorHAnsi"/>
                <w:sz w:val="20"/>
                <w:szCs w:val="20"/>
              </w:rPr>
              <w:t>Chief Financial Officer</w:t>
            </w:r>
            <w:r w:rsidRPr="005505B8">
              <w:rPr>
                <w:rFonts w:cstheme="minorHAnsi"/>
                <w:sz w:val="20"/>
                <w:szCs w:val="20"/>
              </w:rPr>
              <w:t xml:space="preserve"> to review, and ensuring there is a robust process to clear outstanding reconciling items identified and that all balances are validated by supporting documentation.</w:t>
            </w:r>
          </w:p>
          <w:p w14:paraId="784B3896" w14:textId="77777777" w:rsidR="005505B8" w:rsidRPr="005505B8" w:rsidRDefault="005505B8" w:rsidP="00CA36B4">
            <w:pPr>
              <w:pStyle w:val="ListParagraph"/>
              <w:numPr>
                <w:ilvl w:val="0"/>
                <w:numId w:val="3"/>
              </w:numPr>
              <w:spacing w:before="40" w:after="40" w:line="245" w:lineRule="auto"/>
              <w:rPr>
                <w:rFonts w:cstheme="minorHAnsi"/>
                <w:sz w:val="20"/>
                <w:szCs w:val="20"/>
              </w:rPr>
            </w:pPr>
            <w:r w:rsidRPr="005505B8">
              <w:rPr>
                <w:rFonts w:cstheme="minorHAnsi"/>
                <w:sz w:val="20"/>
                <w:szCs w:val="20"/>
              </w:rPr>
              <w:t>Confirmation processes are completed based on agreed timetables and audit requirements are met.</w:t>
            </w:r>
          </w:p>
          <w:p w14:paraId="78C6BA1D" w14:textId="77777777" w:rsidR="005505B8" w:rsidRPr="005505B8" w:rsidRDefault="005505B8" w:rsidP="00CA36B4">
            <w:pPr>
              <w:pStyle w:val="ListParagraph"/>
              <w:numPr>
                <w:ilvl w:val="0"/>
                <w:numId w:val="3"/>
              </w:numPr>
              <w:spacing w:before="40" w:after="40" w:line="245" w:lineRule="auto"/>
              <w:rPr>
                <w:rFonts w:cstheme="minorHAnsi"/>
                <w:sz w:val="20"/>
                <w:szCs w:val="20"/>
              </w:rPr>
            </w:pPr>
            <w:r w:rsidRPr="005505B8">
              <w:rPr>
                <w:rFonts w:cstheme="minorHAnsi"/>
                <w:sz w:val="20"/>
                <w:szCs w:val="20"/>
              </w:rPr>
              <w:lastRenderedPageBreak/>
              <w:t>Fixed asset registers are accurately maintained and there is an appropriate process in place to validate control, detail and existence of all individual assets owned and identified and ensure the accuracy of the overall register information.</w:t>
            </w:r>
          </w:p>
          <w:p w14:paraId="7ADEF2D4" w14:textId="77777777" w:rsidR="005505B8" w:rsidRPr="005505B8" w:rsidRDefault="005505B8" w:rsidP="00CA36B4">
            <w:pPr>
              <w:pStyle w:val="ListParagraph"/>
              <w:numPr>
                <w:ilvl w:val="0"/>
                <w:numId w:val="3"/>
              </w:numPr>
              <w:spacing w:before="40" w:after="40" w:line="245" w:lineRule="auto"/>
              <w:rPr>
                <w:rFonts w:cstheme="minorHAnsi"/>
                <w:sz w:val="20"/>
                <w:szCs w:val="20"/>
              </w:rPr>
            </w:pPr>
            <w:r w:rsidRPr="005505B8">
              <w:rPr>
                <w:rFonts w:cstheme="minorHAnsi"/>
                <w:sz w:val="20"/>
                <w:szCs w:val="20"/>
              </w:rPr>
              <w:t>Lead process or system improvement project when required, provide support and cross cover to other members in the team.</w:t>
            </w:r>
          </w:p>
          <w:p w14:paraId="56169870" w14:textId="61771AD5" w:rsidR="005505B8" w:rsidRPr="005505B8" w:rsidRDefault="005505B8" w:rsidP="00CA36B4">
            <w:pPr>
              <w:pStyle w:val="ListParagraph"/>
              <w:numPr>
                <w:ilvl w:val="0"/>
                <w:numId w:val="3"/>
              </w:numPr>
              <w:spacing w:before="40" w:after="40" w:line="245" w:lineRule="auto"/>
              <w:rPr>
                <w:rFonts w:cstheme="minorHAnsi"/>
                <w:sz w:val="20"/>
                <w:szCs w:val="20"/>
              </w:rPr>
            </w:pPr>
            <w:r w:rsidRPr="00CA36B4">
              <w:rPr>
                <w:rFonts w:cstheme="minorHAnsi"/>
                <w:sz w:val="20"/>
                <w:szCs w:val="20"/>
              </w:rPr>
              <w:t>A</w:t>
            </w:r>
            <w:r w:rsidRPr="005505B8">
              <w:rPr>
                <w:rFonts w:cstheme="minorHAnsi"/>
                <w:sz w:val="20"/>
                <w:szCs w:val="20"/>
              </w:rPr>
              <w:t xml:space="preserve">nswer and follow up the queries from </w:t>
            </w:r>
            <w:r w:rsidRPr="00CA36B4">
              <w:rPr>
                <w:rFonts w:cstheme="minorHAnsi"/>
                <w:sz w:val="20"/>
                <w:szCs w:val="20"/>
              </w:rPr>
              <w:t xml:space="preserve">the </w:t>
            </w:r>
            <w:r w:rsidRPr="005505B8">
              <w:rPr>
                <w:rFonts w:cstheme="minorHAnsi"/>
                <w:sz w:val="20"/>
                <w:szCs w:val="20"/>
              </w:rPr>
              <w:t>business or other teams.</w:t>
            </w:r>
          </w:p>
          <w:p w14:paraId="3BE2F068" w14:textId="3C6B46F0" w:rsidR="005505B8" w:rsidRPr="005505B8" w:rsidRDefault="005505B8" w:rsidP="00CA36B4">
            <w:pPr>
              <w:pStyle w:val="ListParagraph"/>
              <w:numPr>
                <w:ilvl w:val="0"/>
                <w:numId w:val="3"/>
              </w:numPr>
              <w:spacing w:before="40" w:after="40" w:line="245" w:lineRule="auto"/>
              <w:rPr>
                <w:rFonts w:cstheme="minorHAnsi"/>
                <w:sz w:val="20"/>
                <w:szCs w:val="20"/>
              </w:rPr>
            </w:pPr>
            <w:r w:rsidRPr="005505B8">
              <w:rPr>
                <w:rFonts w:cstheme="minorHAnsi"/>
                <w:sz w:val="20"/>
                <w:szCs w:val="20"/>
              </w:rPr>
              <w:t xml:space="preserve">Regular view of General Ledger Balance Sheet balances across all entities to ensure that no impairment should be </w:t>
            </w:r>
            <w:r w:rsidR="00C82888" w:rsidRPr="005505B8">
              <w:rPr>
                <w:rFonts w:cstheme="minorHAnsi"/>
                <w:sz w:val="20"/>
                <w:szCs w:val="20"/>
              </w:rPr>
              <w:t>recorded,</w:t>
            </w:r>
            <w:r w:rsidRPr="005505B8">
              <w:rPr>
                <w:rFonts w:cstheme="minorHAnsi"/>
                <w:sz w:val="20"/>
                <w:szCs w:val="20"/>
              </w:rPr>
              <w:t xml:space="preserve"> and all liability information is complete.</w:t>
            </w:r>
          </w:p>
          <w:p w14:paraId="0C2D98F5" w14:textId="15F0E596" w:rsidR="005505B8" w:rsidRPr="005505B8" w:rsidRDefault="005505B8" w:rsidP="00CA36B4">
            <w:pPr>
              <w:pStyle w:val="ListParagraph"/>
              <w:numPr>
                <w:ilvl w:val="0"/>
                <w:numId w:val="3"/>
              </w:numPr>
              <w:spacing w:before="40" w:after="40" w:line="245" w:lineRule="auto"/>
              <w:rPr>
                <w:rFonts w:cstheme="minorHAnsi"/>
                <w:sz w:val="20"/>
                <w:szCs w:val="20"/>
              </w:rPr>
            </w:pPr>
            <w:r w:rsidRPr="005505B8">
              <w:rPr>
                <w:rFonts w:cstheme="minorHAnsi"/>
                <w:sz w:val="20"/>
                <w:szCs w:val="20"/>
              </w:rPr>
              <w:t xml:space="preserve">Seek opportunities for continuous improvement </w:t>
            </w:r>
            <w:r w:rsidR="00C82888" w:rsidRPr="005505B8">
              <w:rPr>
                <w:rFonts w:cstheme="minorHAnsi"/>
                <w:sz w:val="20"/>
                <w:szCs w:val="20"/>
              </w:rPr>
              <w:t>in</w:t>
            </w:r>
            <w:r w:rsidRPr="005505B8">
              <w:rPr>
                <w:rFonts w:cstheme="minorHAnsi"/>
                <w:sz w:val="20"/>
                <w:szCs w:val="20"/>
              </w:rPr>
              <w:t xml:space="preserve"> financial controls, reconciliation and month end processes and compliance, ensure all processes are documented through detailed process notes and that these are regularly. reviewed/</w:t>
            </w:r>
            <w:r w:rsidR="00C82888" w:rsidRPr="005505B8">
              <w:rPr>
                <w:rFonts w:cstheme="minorHAnsi"/>
                <w:sz w:val="20"/>
                <w:szCs w:val="20"/>
              </w:rPr>
              <w:t>updated.</w:t>
            </w:r>
          </w:p>
          <w:p w14:paraId="4C5193F1" w14:textId="68AD6A8A" w:rsidR="005505B8" w:rsidRPr="005505B8" w:rsidRDefault="005505B8" w:rsidP="00CA36B4">
            <w:pPr>
              <w:pStyle w:val="ListParagraph"/>
              <w:numPr>
                <w:ilvl w:val="0"/>
                <w:numId w:val="3"/>
              </w:numPr>
              <w:spacing w:before="40" w:after="40" w:line="245" w:lineRule="auto"/>
              <w:rPr>
                <w:rFonts w:cstheme="minorHAnsi"/>
                <w:sz w:val="20"/>
                <w:szCs w:val="20"/>
              </w:rPr>
            </w:pPr>
            <w:r w:rsidRPr="005505B8">
              <w:rPr>
                <w:rFonts w:cstheme="minorHAnsi"/>
                <w:sz w:val="20"/>
                <w:szCs w:val="20"/>
              </w:rPr>
              <w:t xml:space="preserve">Work collaboratively across all of Finance </w:t>
            </w:r>
            <w:r w:rsidR="00CA36B4" w:rsidRPr="00CA36B4">
              <w:rPr>
                <w:rFonts w:cstheme="minorHAnsi"/>
                <w:sz w:val="20"/>
                <w:szCs w:val="20"/>
              </w:rPr>
              <w:t>and other Council</w:t>
            </w:r>
            <w:r w:rsidRPr="005505B8">
              <w:rPr>
                <w:rFonts w:cstheme="minorHAnsi"/>
                <w:sz w:val="20"/>
                <w:szCs w:val="20"/>
              </w:rPr>
              <w:t xml:space="preserve"> teams to deliver quality outcomes.</w:t>
            </w:r>
          </w:p>
          <w:p w14:paraId="39A5F03A" w14:textId="2DF676B7" w:rsidR="002F7697" w:rsidRPr="00CA36B4" w:rsidRDefault="005505B8" w:rsidP="00CA36B4">
            <w:pPr>
              <w:pStyle w:val="ListParagraph"/>
              <w:numPr>
                <w:ilvl w:val="0"/>
                <w:numId w:val="3"/>
              </w:numPr>
              <w:spacing w:before="40" w:after="40" w:line="245" w:lineRule="auto"/>
              <w:rPr>
                <w:rFonts w:cstheme="minorHAnsi"/>
                <w:sz w:val="20"/>
                <w:szCs w:val="20"/>
              </w:rPr>
            </w:pPr>
            <w:r w:rsidRPr="005505B8">
              <w:rPr>
                <w:rFonts w:cstheme="minorHAnsi"/>
                <w:sz w:val="20"/>
                <w:szCs w:val="20"/>
              </w:rPr>
              <w:t>As business needs require it may be necessary for the role to perform duties of other members of the team in the Finance</w:t>
            </w:r>
          </w:p>
        </w:tc>
      </w:tr>
      <w:tr w:rsidR="00FD1F7D" w:rsidRPr="003A747D" w14:paraId="3CF00D11" w14:textId="77777777" w:rsidTr="00BD763D">
        <w:trPr>
          <w:trHeight w:val="1403"/>
        </w:trPr>
        <w:tc>
          <w:tcPr>
            <w:tcW w:w="3277" w:type="dxa"/>
          </w:tcPr>
          <w:p w14:paraId="140A2E68" w14:textId="18C1DA44" w:rsidR="00FD1F7D" w:rsidRPr="002F7697" w:rsidRDefault="00FD1F7D" w:rsidP="00BD763D">
            <w:pPr>
              <w:spacing w:before="40" w:after="40" w:line="245" w:lineRule="auto"/>
              <w:rPr>
                <w:rFonts w:cstheme="minorHAnsi"/>
                <w:b/>
                <w:bCs/>
                <w:sz w:val="20"/>
                <w:szCs w:val="20"/>
              </w:rPr>
            </w:pPr>
            <w:r w:rsidRPr="002F7697">
              <w:rPr>
                <w:rFonts w:cstheme="minorHAnsi"/>
                <w:b/>
                <w:bCs/>
                <w:sz w:val="20"/>
                <w:szCs w:val="20"/>
              </w:rPr>
              <w:lastRenderedPageBreak/>
              <w:t>Relationships</w:t>
            </w:r>
          </w:p>
        </w:tc>
        <w:tc>
          <w:tcPr>
            <w:tcW w:w="6488" w:type="dxa"/>
          </w:tcPr>
          <w:p w14:paraId="60B7553B" w14:textId="37F03338" w:rsidR="00FD1F7D" w:rsidRPr="003A747D" w:rsidRDefault="00F7389C"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D</w:t>
            </w:r>
            <w:r w:rsidR="00FD1F7D" w:rsidRPr="003A747D">
              <w:rPr>
                <w:rFonts w:cstheme="minorHAnsi"/>
                <w:sz w:val="20"/>
                <w:szCs w:val="20"/>
              </w:rPr>
              <w:t xml:space="preserve">evelop and maintain collaborative relationships with both internal and external </w:t>
            </w:r>
            <w:r w:rsidRPr="003A747D">
              <w:rPr>
                <w:rFonts w:cstheme="minorHAnsi"/>
                <w:sz w:val="20"/>
                <w:szCs w:val="20"/>
              </w:rPr>
              <w:t xml:space="preserve">stakeholders </w:t>
            </w:r>
            <w:r w:rsidR="00FD1F7D" w:rsidRPr="003A747D">
              <w:rPr>
                <w:rFonts w:cstheme="minorHAnsi"/>
                <w:sz w:val="20"/>
                <w:szCs w:val="20"/>
              </w:rPr>
              <w:t xml:space="preserve">to </w:t>
            </w:r>
            <w:r w:rsidRPr="003A747D">
              <w:rPr>
                <w:rFonts w:cstheme="minorHAnsi"/>
                <w:sz w:val="20"/>
                <w:szCs w:val="20"/>
              </w:rPr>
              <w:t xml:space="preserve">foresee and </w:t>
            </w:r>
            <w:r w:rsidR="00FD1F7D" w:rsidRPr="003A747D">
              <w:rPr>
                <w:rFonts w:cstheme="minorHAnsi"/>
                <w:sz w:val="20"/>
                <w:szCs w:val="20"/>
              </w:rPr>
              <w:t>resolve issues.</w:t>
            </w:r>
          </w:p>
          <w:p w14:paraId="744D9976" w14:textId="4F8B0242" w:rsidR="00FD1F7D" w:rsidRPr="003A747D" w:rsidRDefault="00FD1F7D"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To ensure that the </w:t>
            </w:r>
            <w:r w:rsidR="00CD524B">
              <w:rPr>
                <w:rFonts w:cstheme="minorHAnsi"/>
                <w:sz w:val="20"/>
                <w:szCs w:val="20"/>
              </w:rPr>
              <w:t xml:space="preserve">Corporate Services </w:t>
            </w:r>
            <w:r w:rsidRPr="003A747D">
              <w:rPr>
                <w:rFonts w:cstheme="minorHAnsi"/>
                <w:sz w:val="20"/>
                <w:szCs w:val="20"/>
              </w:rPr>
              <w:t xml:space="preserve">Group and Council are </w:t>
            </w:r>
            <w:r w:rsidR="00386C4B" w:rsidRPr="003A747D">
              <w:rPr>
                <w:rFonts w:cstheme="minorHAnsi"/>
                <w:sz w:val="20"/>
                <w:szCs w:val="20"/>
              </w:rPr>
              <w:t>always promoted in the best possible light</w:t>
            </w:r>
            <w:r w:rsidRPr="003A747D">
              <w:rPr>
                <w:rFonts w:cstheme="minorHAnsi"/>
                <w:sz w:val="20"/>
                <w:szCs w:val="20"/>
              </w:rPr>
              <w:t xml:space="preserve"> by providing a superior customer service focused frontline.</w:t>
            </w:r>
          </w:p>
          <w:p w14:paraId="65A31881" w14:textId="16F0D46D" w:rsidR="00FD1F7D" w:rsidRPr="003A747D" w:rsidRDefault="00FD1F7D" w:rsidP="00F7389C">
            <w:pPr>
              <w:pStyle w:val="ListParagraph"/>
              <w:numPr>
                <w:ilvl w:val="0"/>
                <w:numId w:val="3"/>
              </w:numPr>
              <w:spacing w:before="40" w:after="40" w:line="245" w:lineRule="auto"/>
              <w:rPr>
                <w:rFonts w:cstheme="minorHAnsi"/>
                <w:sz w:val="20"/>
                <w:szCs w:val="20"/>
              </w:rPr>
            </w:pPr>
            <w:r w:rsidRPr="003A747D">
              <w:rPr>
                <w:rFonts w:cstheme="minorHAnsi"/>
                <w:sz w:val="20"/>
                <w:szCs w:val="20"/>
              </w:rPr>
              <w:t>Maintain and develop a network of relevant contacts to ensure that communication channels are kept open.</w:t>
            </w:r>
          </w:p>
        </w:tc>
      </w:tr>
      <w:tr w:rsidR="005F1EE2" w:rsidRPr="003A747D" w14:paraId="630C787A" w14:textId="77777777" w:rsidTr="004F5688">
        <w:trPr>
          <w:trHeight w:val="827"/>
        </w:trPr>
        <w:tc>
          <w:tcPr>
            <w:tcW w:w="3277" w:type="dxa"/>
          </w:tcPr>
          <w:p w14:paraId="135F0985" w14:textId="0BB22D57" w:rsidR="005F1EE2" w:rsidRPr="002F7697" w:rsidRDefault="005F1EE2" w:rsidP="00BD763D">
            <w:pPr>
              <w:spacing w:before="40" w:after="40" w:line="245" w:lineRule="auto"/>
              <w:rPr>
                <w:rFonts w:cstheme="minorHAnsi"/>
                <w:b/>
                <w:bCs/>
                <w:sz w:val="20"/>
                <w:szCs w:val="20"/>
              </w:rPr>
            </w:pPr>
            <w:r w:rsidRPr="002F7697">
              <w:rPr>
                <w:rFonts w:cstheme="minorHAnsi"/>
                <w:b/>
                <w:bCs/>
                <w:sz w:val="20"/>
                <w:szCs w:val="20"/>
              </w:rPr>
              <w:t>Corporate Contribution</w:t>
            </w:r>
          </w:p>
        </w:tc>
        <w:tc>
          <w:tcPr>
            <w:tcW w:w="6488" w:type="dxa"/>
          </w:tcPr>
          <w:p w14:paraId="0B9A562C" w14:textId="32EF0204"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Participate as a member of the SWDC Team, making a full contribution to team and organisational </w:t>
            </w:r>
            <w:r w:rsidR="00386C4B" w:rsidRPr="003A747D">
              <w:rPr>
                <w:rFonts w:cstheme="minorHAnsi"/>
                <w:sz w:val="20"/>
                <w:szCs w:val="20"/>
              </w:rPr>
              <w:t>initiatives.</w:t>
            </w:r>
          </w:p>
          <w:p w14:paraId="3AE89F44"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Behave consistently with the SWDC Vision, Mission and Values</w:t>
            </w:r>
          </w:p>
          <w:p w14:paraId="0932BFE9"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Foster co-operation and aid communication between teams, </w:t>
            </w:r>
            <w:proofErr w:type="gramStart"/>
            <w:r w:rsidRPr="003A747D">
              <w:rPr>
                <w:rFonts w:cstheme="minorHAnsi"/>
                <w:sz w:val="20"/>
                <w:szCs w:val="20"/>
              </w:rPr>
              <w:t>units</w:t>
            </w:r>
            <w:proofErr w:type="gramEnd"/>
            <w:r w:rsidRPr="003A747D">
              <w:rPr>
                <w:rFonts w:cstheme="minorHAnsi"/>
                <w:sz w:val="20"/>
                <w:szCs w:val="20"/>
              </w:rPr>
              <w:t xml:space="preserve"> and groups</w:t>
            </w:r>
          </w:p>
          <w:p w14:paraId="7AF8F6B4" w14:textId="43A6A33F"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Look for opportunities to improve systems, </w:t>
            </w:r>
            <w:r w:rsidR="00386C4B" w:rsidRPr="003A747D">
              <w:rPr>
                <w:rFonts w:cstheme="minorHAnsi"/>
                <w:sz w:val="20"/>
                <w:szCs w:val="20"/>
              </w:rPr>
              <w:t>processes,</w:t>
            </w:r>
            <w:r w:rsidRPr="003A747D">
              <w:rPr>
                <w:rFonts w:cstheme="minorHAnsi"/>
                <w:sz w:val="20"/>
                <w:szCs w:val="20"/>
              </w:rPr>
              <w:t xml:space="preserve"> and work practices – both within your own position and the </w:t>
            </w:r>
            <w:proofErr w:type="gramStart"/>
            <w:r w:rsidRPr="003A747D">
              <w:rPr>
                <w:rFonts w:cstheme="minorHAnsi"/>
                <w:sz w:val="20"/>
                <w:szCs w:val="20"/>
              </w:rPr>
              <w:t>organisation as a whole</w:t>
            </w:r>
            <w:proofErr w:type="gramEnd"/>
            <w:r w:rsidRPr="003A747D">
              <w:rPr>
                <w:rFonts w:cstheme="minorHAnsi"/>
                <w:sz w:val="20"/>
                <w:szCs w:val="20"/>
              </w:rPr>
              <w:t>.</w:t>
            </w:r>
          </w:p>
          <w:p w14:paraId="3C1D45E9" w14:textId="3CA2DA59"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Assist the organisation’s Emergency Management Unit in the event of a major </w:t>
            </w:r>
            <w:r w:rsidR="00386C4B" w:rsidRPr="003A747D">
              <w:rPr>
                <w:rFonts w:cstheme="minorHAnsi"/>
                <w:sz w:val="20"/>
                <w:szCs w:val="20"/>
              </w:rPr>
              <w:t>disaster.</w:t>
            </w:r>
          </w:p>
          <w:p w14:paraId="4A0FD27C"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Adhere to Health and Safety policies and standards and encourage all other staff to do the same.</w:t>
            </w:r>
          </w:p>
          <w:p w14:paraId="3FFCDF3A" w14:textId="5C0ACCE4"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Attend appropriate courses to maintain ongoing knowledge and training.</w:t>
            </w:r>
          </w:p>
        </w:tc>
      </w:tr>
      <w:tr w:rsidR="005F1EE2" w:rsidRPr="003A747D" w14:paraId="42442CEA" w14:textId="77777777" w:rsidTr="00BD763D">
        <w:trPr>
          <w:trHeight w:val="1403"/>
        </w:trPr>
        <w:tc>
          <w:tcPr>
            <w:tcW w:w="3277" w:type="dxa"/>
          </w:tcPr>
          <w:p w14:paraId="54A4E910" w14:textId="154AB623" w:rsidR="005F1EE2" w:rsidRPr="002F7697" w:rsidRDefault="005F1EE2" w:rsidP="00BD763D">
            <w:pPr>
              <w:spacing w:before="40" w:after="40" w:line="245" w:lineRule="auto"/>
              <w:rPr>
                <w:rFonts w:cstheme="minorHAnsi"/>
                <w:b/>
                <w:bCs/>
                <w:sz w:val="20"/>
                <w:szCs w:val="20"/>
              </w:rPr>
            </w:pPr>
            <w:r w:rsidRPr="002F7697">
              <w:rPr>
                <w:rFonts w:cstheme="minorHAnsi"/>
                <w:b/>
                <w:bCs/>
                <w:sz w:val="20"/>
                <w:szCs w:val="20"/>
              </w:rPr>
              <w:t>Council Image</w:t>
            </w:r>
          </w:p>
        </w:tc>
        <w:tc>
          <w:tcPr>
            <w:tcW w:w="6488" w:type="dxa"/>
          </w:tcPr>
          <w:p w14:paraId="688CBEE9"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Take every opportunity to promote a positive image of the Group and Unit and their activities.</w:t>
            </w:r>
          </w:p>
          <w:p w14:paraId="7A84D62B"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Contribute to the Group business plan.</w:t>
            </w:r>
          </w:p>
          <w:p w14:paraId="5519348B" w14:textId="77777777"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Represent the Group when appropriate at meetings.</w:t>
            </w:r>
          </w:p>
          <w:p w14:paraId="558DF6DC" w14:textId="7F34DE2D" w:rsidR="005F1EE2" w:rsidRPr="003A747D" w:rsidRDefault="005F1EE2" w:rsidP="00470C6A">
            <w:pPr>
              <w:pStyle w:val="ListParagraph"/>
              <w:numPr>
                <w:ilvl w:val="0"/>
                <w:numId w:val="3"/>
              </w:numPr>
              <w:spacing w:before="40" w:after="40" w:line="245" w:lineRule="auto"/>
              <w:rPr>
                <w:rFonts w:cstheme="minorHAnsi"/>
                <w:sz w:val="20"/>
                <w:szCs w:val="20"/>
              </w:rPr>
            </w:pPr>
            <w:r w:rsidRPr="003A747D">
              <w:rPr>
                <w:rFonts w:cstheme="minorHAnsi"/>
                <w:sz w:val="20"/>
                <w:szCs w:val="20"/>
              </w:rPr>
              <w:t xml:space="preserve">Provide information to customers and the </w:t>
            </w:r>
            <w:r w:rsidR="005044C8" w:rsidRPr="003A747D">
              <w:rPr>
                <w:rFonts w:cstheme="minorHAnsi"/>
                <w:sz w:val="20"/>
                <w:szCs w:val="20"/>
              </w:rPr>
              <w:t>public</w:t>
            </w:r>
            <w:r w:rsidRPr="003A747D">
              <w:rPr>
                <w:rFonts w:cstheme="minorHAnsi"/>
                <w:sz w:val="20"/>
                <w:szCs w:val="20"/>
              </w:rPr>
              <w:t xml:space="preserve"> as supplied.</w:t>
            </w:r>
          </w:p>
        </w:tc>
      </w:tr>
    </w:tbl>
    <w:p w14:paraId="67BF0ADC" w14:textId="28EB06BC" w:rsidR="009072AE" w:rsidRDefault="009072AE" w:rsidP="004F5688">
      <w:pPr>
        <w:spacing w:before="40" w:after="40" w:line="245" w:lineRule="auto"/>
        <w:rPr>
          <w:rFonts w:cstheme="minorHAnsi"/>
          <w:bCs/>
          <w:noProof/>
          <w:sz w:val="20"/>
          <w:szCs w:val="20"/>
        </w:rPr>
      </w:pPr>
    </w:p>
    <w:p w14:paraId="3FBC946A" w14:textId="7A0429A0" w:rsidR="004F5688" w:rsidRPr="004F5688" w:rsidRDefault="004F5688" w:rsidP="004F5688">
      <w:pPr>
        <w:spacing w:before="40" w:after="40" w:line="245" w:lineRule="auto"/>
        <w:rPr>
          <w:rFonts w:cstheme="minorHAnsi"/>
          <w:bCs/>
          <w:i/>
          <w:iCs/>
          <w:noProof/>
          <w:sz w:val="20"/>
          <w:szCs w:val="20"/>
        </w:rPr>
      </w:pPr>
      <w:r w:rsidRPr="004F5688">
        <w:rPr>
          <w:rFonts w:cstheme="minorHAnsi"/>
          <w:bCs/>
          <w:i/>
          <w:iCs/>
          <w:noProof/>
          <w:sz w:val="20"/>
          <w:szCs w:val="20"/>
        </w:rPr>
        <w:t>The key areas of responsibility above reflect the environment as it exists currently. They are not an exhaustive list and it is recognised that they will be subject to variation</w:t>
      </w:r>
    </w:p>
    <w:p w14:paraId="67BB5407" w14:textId="77777777" w:rsidR="004F5688" w:rsidRPr="004F5688" w:rsidRDefault="004F5688" w:rsidP="004F5688">
      <w:pPr>
        <w:spacing w:before="40" w:after="40" w:line="245" w:lineRule="auto"/>
        <w:rPr>
          <w:rFonts w:cstheme="minorHAnsi"/>
          <w:bCs/>
          <w:noProof/>
          <w:sz w:val="20"/>
          <w:szCs w:val="20"/>
        </w:rPr>
      </w:pPr>
    </w:p>
    <w:p w14:paraId="3B131385" w14:textId="40967961" w:rsidR="00BD763D" w:rsidRPr="008C699E" w:rsidRDefault="00BD763D" w:rsidP="00BD763D">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Ngā āhuatanga e hiahiatia ana e Mātou | Person specification</w:t>
      </w:r>
    </w:p>
    <w:p w14:paraId="248F3717" w14:textId="77777777" w:rsidR="00186AB2" w:rsidRPr="00186AB2" w:rsidRDefault="00186AB2" w:rsidP="00186AB2">
      <w:pPr>
        <w:spacing w:before="40" w:after="40" w:line="245" w:lineRule="auto"/>
        <w:rPr>
          <w:rFonts w:cstheme="minorHAnsi"/>
          <w:sz w:val="20"/>
          <w:szCs w:val="20"/>
        </w:rPr>
      </w:pPr>
      <w:r w:rsidRPr="00186AB2">
        <w:rPr>
          <w:rFonts w:cstheme="minorHAnsi"/>
          <w:sz w:val="20"/>
          <w:szCs w:val="20"/>
        </w:rPr>
        <w:t>Qualifications and Experience</w:t>
      </w:r>
    </w:p>
    <w:p w14:paraId="1A7C57DE" w14:textId="5D3D130C" w:rsidR="003A747D" w:rsidRPr="003A747D" w:rsidRDefault="002279DB" w:rsidP="003A747D">
      <w:pPr>
        <w:numPr>
          <w:ilvl w:val="0"/>
          <w:numId w:val="11"/>
        </w:numPr>
        <w:spacing w:before="40" w:after="40" w:line="245" w:lineRule="auto"/>
        <w:rPr>
          <w:rFonts w:cstheme="minorHAnsi"/>
          <w:sz w:val="20"/>
          <w:szCs w:val="20"/>
        </w:rPr>
      </w:pPr>
      <w:r>
        <w:rPr>
          <w:rFonts w:cstheme="minorHAnsi"/>
          <w:sz w:val="20"/>
          <w:szCs w:val="20"/>
        </w:rPr>
        <w:t xml:space="preserve">Tertiary qualification in </w:t>
      </w:r>
      <w:r w:rsidR="00CA36B4">
        <w:rPr>
          <w:rFonts w:cstheme="minorHAnsi"/>
          <w:sz w:val="20"/>
          <w:szCs w:val="20"/>
        </w:rPr>
        <w:t>Finance</w:t>
      </w:r>
      <w:r>
        <w:rPr>
          <w:rFonts w:cstheme="minorHAnsi"/>
          <w:sz w:val="20"/>
          <w:szCs w:val="20"/>
        </w:rPr>
        <w:t xml:space="preserve"> or a related field and/or equivalent experience</w:t>
      </w:r>
    </w:p>
    <w:p w14:paraId="33214967" w14:textId="4C2388EA" w:rsidR="003A747D" w:rsidRPr="003A747D" w:rsidRDefault="003A747D" w:rsidP="003A747D">
      <w:pPr>
        <w:numPr>
          <w:ilvl w:val="0"/>
          <w:numId w:val="11"/>
        </w:numPr>
        <w:spacing w:before="40" w:after="40" w:line="245" w:lineRule="auto"/>
        <w:rPr>
          <w:rFonts w:cstheme="minorHAnsi"/>
          <w:sz w:val="20"/>
          <w:szCs w:val="20"/>
        </w:rPr>
      </w:pPr>
      <w:r w:rsidRPr="003A747D">
        <w:rPr>
          <w:rFonts w:cstheme="minorHAnsi"/>
          <w:sz w:val="20"/>
          <w:szCs w:val="20"/>
        </w:rPr>
        <w:t xml:space="preserve">Experience in the analysis and presentation of </w:t>
      </w:r>
      <w:r w:rsidR="00707769" w:rsidRPr="003A747D">
        <w:rPr>
          <w:rFonts w:cstheme="minorHAnsi"/>
          <w:sz w:val="20"/>
          <w:szCs w:val="20"/>
        </w:rPr>
        <w:t>information.</w:t>
      </w:r>
    </w:p>
    <w:p w14:paraId="1F09B981" w14:textId="77777777" w:rsidR="003A747D" w:rsidRPr="003A747D" w:rsidRDefault="003A747D" w:rsidP="003A747D">
      <w:pPr>
        <w:numPr>
          <w:ilvl w:val="0"/>
          <w:numId w:val="11"/>
        </w:numPr>
        <w:spacing w:before="40" w:after="40" w:line="245" w:lineRule="auto"/>
        <w:rPr>
          <w:rFonts w:cstheme="minorHAnsi"/>
          <w:sz w:val="20"/>
          <w:szCs w:val="20"/>
        </w:rPr>
      </w:pPr>
      <w:r w:rsidRPr="003A747D">
        <w:rPr>
          <w:rFonts w:cstheme="minorHAnsi"/>
          <w:sz w:val="20"/>
          <w:szCs w:val="20"/>
        </w:rPr>
        <w:t xml:space="preserve">High level knowledge in the relevant legislation and successful track record. </w:t>
      </w:r>
    </w:p>
    <w:p w14:paraId="5689375E" w14:textId="77777777" w:rsidR="003A747D" w:rsidRPr="003A747D" w:rsidRDefault="003A747D" w:rsidP="003A747D">
      <w:pPr>
        <w:numPr>
          <w:ilvl w:val="0"/>
          <w:numId w:val="11"/>
        </w:numPr>
        <w:spacing w:before="40" w:after="40" w:line="245" w:lineRule="auto"/>
        <w:rPr>
          <w:rFonts w:cstheme="minorHAnsi"/>
          <w:sz w:val="20"/>
          <w:szCs w:val="20"/>
        </w:rPr>
      </w:pPr>
      <w:r w:rsidRPr="003A747D">
        <w:rPr>
          <w:rFonts w:cstheme="minorHAnsi"/>
          <w:sz w:val="20"/>
          <w:szCs w:val="20"/>
        </w:rPr>
        <w:t>Advanced user of Microsoft suite</w:t>
      </w:r>
    </w:p>
    <w:p w14:paraId="691DFB05" w14:textId="21ED48D5" w:rsidR="003A747D" w:rsidRPr="003A747D" w:rsidRDefault="003A747D" w:rsidP="003A747D">
      <w:pPr>
        <w:numPr>
          <w:ilvl w:val="0"/>
          <w:numId w:val="11"/>
        </w:numPr>
        <w:spacing w:before="40" w:after="40" w:line="245" w:lineRule="auto"/>
        <w:rPr>
          <w:rFonts w:cstheme="minorHAnsi"/>
          <w:sz w:val="20"/>
          <w:szCs w:val="20"/>
        </w:rPr>
      </w:pPr>
      <w:r w:rsidRPr="003A747D">
        <w:rPr>
          <w:rFonts w:cstheme="minorHAnsi"/>
          <w:sz w:val="20"/>
          <w:szCs w:val="20"/>
        </w:rPr>
        <w:lastRenderedPageBreak/>
        <w:t xml:space="preserve">Experience working within a legislative and regulatory </w:t>
      </w:r>
      <w:r w:rsidR="00707769" w:rsidRPr="003A747D">
        <w:rPr>
          <w:rFonts w:cstheme="minorHAnsi"/>
          <w:sz w:val="20"/>
          <w:szCs w:val="20"/>
        </w:rPr>
        <w:t>framework.</w:t>
      </w:r>
    </w:p>
    <w:p w14:paraId="3E33E1E8" w14:textId="60F3BC0F" w:rsidR="003A747D" w:rsidRPr="003A747D" w:rsidRDefault="003A747D" w:rsidP="003A747D">
      <w:pPr>
        <w:numPr>
          <w:ilvl w:val="0"/>
          <w:numId w:val="11"/>
        </w:numPr>
        <w:spacing w:before="40" w:after="40" w:line="245" w:lineRule="auto"/>
        <w:rPr>
          <w:rFonts w:cstheme="minorHAnsi"/>
          <w:sz w:val="20"/>
          <w:szCs w:val="20"/>
        </w:rPr>
      </w:pPr>
      <w:r w:rsidRPr="003A747D">
        <w:rPr>
          <w:rFonts w:cstheme="minorHAnsi"/>
          <w:sz w:val="20"/>
          <w:szCs w:val="20"/>
        </w:rPr>
        <w:t xml:space="preserve">Experience initiating and leading change to achieve organisation </w:t>
      </w:r>
      <w:r w:rsidR="00707769" w:rsidRPr="003A747D">
        <w:rPr>
          <w:rFonts w:cstheme="minorHAnsi"/>
          <w:sz w:val="20"/>
          <w:szCs w:val="20"/>
        </w:rPr>
        <w:t>goals.</w:t>
      </w:r>
    </w:p>
    <w:p w14:paraId="7FDD0409" w14:textId="77777777" w:rsidR="00CA36B4" w:rsidRDefault="00CA36B4" w:rsidP="00186AB2">
      <w:pPr>
        <w:spacing w:before="40" w:after="40" w:line="245" w:lineRule="auto"/>
        <w:rPr>
          <w:rFonts w:cstheme="minorHAnsi"/>
          <w:sz w:val="20"/>
          <w:szCs w:val="20"/>
        </w:rPr>
      </w:pPr>
    </w:p>
    <w:p w14:paraId="2F064B9A" w14:textId="189AA5F2" w:rsidR="00186AB2" w:rsidRPr="00186AB2" w:rsidRDefault="00186AB2" w:rsidP="00186AB2">
      <w:pPr>
        <w:spacing w:before="40" w:after="40" w:line="245" w:lineRule="auto"/>
        <w:rPr>
          <w:rFonts w:cstheme="minorHAnsi"/>
          <w:sz w:val="20"/>
          <w:szCs w:val="20"/>
        </w:rPr>
      </w:pPr>
      <w:r w:rsidRPr="00186AB2">
        <w:rPr>
          <w:rFonts w:cstheme="minorHAnsi"/>
          <w:sz w:val="20"/>
          <w:szCs w:val="20"/>
        </w:rPr>
        <w:t>Personal Capabilities</w:t>
      </w:r>
    </w:p>
    <w:p w14:paraId="1F8F297D" w14:textId="7536701B" w:rsidR="001B6F9E" w:rsidRPr="00186AB2" w:rsidRDefault="00186AB2" w:rsidP="001B6F9E">
      <w:pPr>
        <w:pStyle w:val="ListParagraph"/>
        <w:numPr>
          <w:ilvl w:val="0"/>
          <w:numId w:val="3"/>
        </w:numPr>
        <w:spacing w:before="40" w:after="40" w:line="245" w:lineRule="auto"/>
        <w:rPr>
          <w:rFonts w:cstheme="minorHAnsi"/>
          <w:sz w:val="20"/>
          <w:szCs w:val="20"/>
        </w:rPr>
      </w:pPr>
      <w:r w:rsidRPr="00186AB2">
        <w:rPr>
          <w:rFonts w:cstheme="minorHAnsi"/>
          <w:sz w:val="20"/>
          <w:szCs w:val="20"/>
        </w:rPr>
        <w:t xml:space="preserve">Demonstrated </w:t>
      </w:r>
      <w:r w:rsidR="00F25AA9">
        <w:rPr>
          <w:rFonts w:cstheme="minorHAnsi"/>
          <w:sz w:val="20"/>
          <w:szCs w:val="20"/>
        </w:rPr>
        <w:t>ability to</w:t>
      </w:r>
      <w:r w:rsidR="001B6F9E">
        <w:rPr>
          <w:rFonts w:cstheme="minorHAnsi"/>
          <w:sz w:val="20"/>
          <w:szCs w:val="20"/>
        </w:rPr>
        <w:t xml:space="preserve"> form and manage high performing teams with a strong customer </w:t>
      </w:r>
      <w:r w:rsidR="00707769">
        <w:rPr>
          <w:rFonts w:cstheme="minorHAnsi"/>
          <w:sz w:val="20"/>
          <w:szCs w:val="20"/>
        </w:rPr>
        <w:t>focus.</w:t>
      </w:r>
    </w:p>
    <w:p w14:paraId="13908E35" w14:textId="156C712D" w:rsidR="001B6F9E" w:rsidRDefault="001B6F9E" w:rsidP="00470C6A">
      <w:pPr>
        <w:pStyle w:val="ListParagraph"/>
        <w:numPr>
          <w:ilvl w:val="0"/>
          <w:numId w:val="3"/>
        </w:numPr>
        <w:spacing w:before="40" w:after="40" w:line="245" w:lineRule="auto"/>
        <w:rPr>
          <w:rFonts w:cstheme="minorHAnsi"/>
          <w:sz w:val="20"/>
          <w:szCs w:val="20"/>
        </w:rPr>
      </w:pPr>
      <w:r>
        <w:rPr>
          <w:rFonts w:cstheme="minorHAnsi"/>
          <w:sz w:val="20"/>
          <w:szCs w:val="20"/>
        </w:rPr>
        <w:t>Ability to analyse issues, problem solve and maintain a positive disposition under pressure.</w:t>
      </w:r>
    </w:p>
    <w:p w14:paraId="342BE881" w14:textId="53FFEB3F" w:rsidR="00186AB2" w:rsidRPr="00186AB2" w:rsidRDefault="001B6F9E" w:rsidP="00470C6A">
      <w:pPr>
        <w:pStyle w:val="ListParagraph"/>
        <w:numPr>
          <w:ilvl w:val="0"/>
          <w:numId w:val="3"/>
        </w:numPr>
        <w:spacing w:before="40" w:after="40" w:line="245" w:lineRule="auto"/>
        <w:rPr>
          <w:rFonts w:cstheme="minorHAnsi"/>
          <w:sz w:val="20"/>
          <w:szCs w:val="20"/>
        </w:rPr>
      </w:pPr>
      <w:r>
        <w:rPr>
          <w:rFonts w:cstheme="minorHAnsi"/>
          <w:sz w:val="20"/>
          <w:szCs w:val="20"/>
        </w:rPr>
        <w:t xml:space="preserve">A </w:t>
      </w:r>
      <w:r w:rsidR="00AF2708">
        <w:rPr>
          <w:rFonts w:cstheme="minorHAnsi"/>
          <w:sz w:val="20"/>
          <w:szCs w:val="20"/>
        </w:rPr>
        <w:t>high-quality</w:t>
      </w:r>
      <w:r>
        <w:rPr>
          <w:rFonts w:cstheme="minorHAnsi"/>
          <w:sz w:val="20"/>
          <w:szCs w:val="20"/>
        </w:rPr>
        <w:t xml:space="preserve"> relationship manager that develops a strong internal and external network</w:t>
      </w:r>
      <w:r w:rsidR="00186AB2" w:rsidRPr="00186AB2">
        <w:rPr>
          <w:rFonts w:cstheme="minorHAnsi"/>
          <w:sz w:val="20"/>
          <w:szCs w:val="20"/>
        </w:rPr>
        <w:t>.</w:t>
      </w:r>
    </w:p>
    <w:p w14:paraId="3137B990" w14:textId="7116126D" w:rsidR="00186AB2" w:rsidRPr="00186AB2" w:rsidRDefault="001B6F9E" w:rsidP="00470C6A">
      <w:pPr>
        <w:pStyle w:val="ListParagraph"/>
        <w:numPr>
          <w:ilvl w:val="0"/>
          <w:numId w:val="3"/>
        </w:numPr>
        <w:spacing w:before="40" w:after="40" w:line="245" w:lineRule="auto"/>
        <w:rPr>
          <w:rFonts w:cstheme="minorHAnsi"/>
          <w:sz w:val="20"/>
          <w:szCs w:val="20"/>
        </w:rPr>
      </w:pPr>
      <w:r>
        <w:rPr>
          <w:rFonts w:cstheme="minorHAnsi"/>
          <w:sz w:val="20"/>
          <w:szCs w:val="20"/>
        </w:rPr>
        <w:t>Delivery focused and able to work autonomously and at pace across different tasks.</w:t>
      </w:r>
    </w:p>
    <w:p w14:paraId="4DC907BB" w14:textId="29947D50" w:rsidR="00186AB2" w:rsidRPr="00186AB2" w:rsidRDefault="00AF2708" w:rsidP="00470C6A">
      <w:pPr>
        <w:pStyle w:val="ListParagraph"/>
        <w:numPr>
          <w:ilvl w:val="0"/>
          <w:numId w:val="3"/>
        </w:numPr>
        <w:spacing w:before="40" w:after="40" w:line="245" w:lineRule="auto"/>
        <w:rPr>
          <w:rFonts w:cstheme="minorHAnsi"/>
          <w:sz w:val="20"/>
          <w:szCs w:val="20"/>
        </w:rPr>
      </w:pPr>
      <w:r w:rsidRPr="00186AB2">
        <w:rPr>
          <w:rFonts w:cstheme="minorHAnsi"/>
          <w:sz w:val="20"/>
          <w:szCs w:val="20"/>
        </w:rPr>
        <w:t>Self-disciplined</w:t>
      </w:r>
      <w:r w:rsidR="00186AB2" w:rsidRPr="00186AB2">
        <w:rPr>
          <w:rFonts w:cstheme="minorHAnsi"/>
          <w:sz w:val="20"/>
          <w:szCs w:val="20"/>
        </w:rPr>
        <w:t xml:space="preserve"> </w:t>
      </w:r>
      <w:r>
        <w:rPr>
          <w:rFonts w:cstheme="minorHAnsi"/>
          <w:sz w:val="20"/>
          <w:szCs w:val="20"/>
        </w:rPr>
        <w:t xml:space="preserve">and organised enough </w:t>
      </w:r>
      <w:r w:rsidR="00186AB2" w:rsidRPr="00186AB2">
        <w:rPr>
          <w:rFonts w:cstheme="minorHAnsi"/>
          <w:sz w:val="20"/>
          <w:szCs w:val="20"/>
        </w:rPr>
        <w:t xml:space="preserve">to </w:t>
      </w:r>
      <w:r>
        <w:rPr>
          <w:rFonts w:cstheme="minorHAnsi"/>
          <w:sz w:val="20"/>
          <w:szCs w:val="20"/>
        </w:rPr>
        <w:t xml:space="preserve">effectively </w:t>
      </w:r>
      <w:r w:rsidR="00186AB2" w:rsidRPr="00186AB2">
        <w:rPr>
          <w:rFonts w:cstheme="minorHAnsi"/>
          <w:sz w:val="20"/>
          <w:szCs w:val="20"/>
        </w:rPr>
        <w:t xml:space="preserve">manage </w:t>
      </w:r>
      <w:r w:rsidR="001B6F9E">
        <w:rPr>
          <w:rFonts w:cstheme="minorHAnsi"/>
          <w:sz w:val="20"/>
          <w:szCs w:val="20"/>
        </w:rPr>
        <w:t xml:space="preserve">a </w:t>
      </w:r>
      <w:r w:rsidR="00186AB2" w:rsidRPr="00186AB2">
        <w:rPr>
          <w:rFonts w:cstheme="minorHAnsi"/>
          <w:sz w:val="20"/>
          <w:szCs w:val="20"/>
        </w:rPr>
        <w:t xml:space="preserve">large </w:t>
      </w:r>
      <w:r w:rsidR="001B6F9E">
        <w:rPr>
          <w:rFonts w:cstheme="minorHAnsi"/>
          <w:sz w:val="20"/>
          <w:szCs w:val="20"/>
        </w:rPr>
        <w:t>and diverse portfolio</w:t>
      </w:r>
      <w:r w:rsidR="00186AB2" w:rsidRPr="00186AB2">
        <w:rPr>
          <w:rFonts w:cstheme="minorHAnsi"/>
          <w:sz w:val="20"/>
          <w:szCs w:val="20"/>
        </w:rPr>
        <w:t>.</w:t>
      </w:r>
    </w:p>
    <w:p w14:paraId="6A2AEBB9" w14:textId="0820841C" w:rsidR="00AF2708" w:rsidRDefault="001B6F9E" w:rsidP="00470C6A">
      <w:pPr>
        <w:pStyle w:val="ListParagraph"/>
        <w:numPr>
          <w:ilvl w:val="0"/>
          <w:numId w:val="3"/>
        </w:numPr>
        <w:spacing w:before="40" w:after="40" w:line="245" w:lineRule="auto"/>
        <w:rPr>
          <w:rFonts w:cstheme="minorHAnsi"/>
          <w:sz w:val="20"/>
          <w:szCs w:val="20"/>
        </w:rPr>
      </w:pPr>
      <w:r>
        <w:rPr>
          <w:rFonts w:cstheme="minorHAnsi"/>
          <w:sz w:val="20"/>
          <w:szCs w:val="20"/>
        </w:rPr>
        <w:t>Can work closely with elected officials and</w:t>
      </w:r>
      <w:r w:rsidR="00AF2708">
        <w:rPr>
          <w:rFonts w:cstheme="minorHAnsi"/>
          <w:sz w:val="20"/>
          <w:szCs w:val="20"/>
        </w:rPr>
        <w:t xml:space="preserve"> appreciates the political context within which they operate.</w:t>
      </w:r>
    </w:p>
    <w:p w14:paraId="14732B90" w14:textId="001242C5" w:rsidR="004F2621" w:rsidRPr="008C699E" w:rsidRDefault="00AF2708" w:rsidP="00470C6A">
      <w:pPr>
        <w:pStyle w:val="ListParagraph"/>
        <w:numPr>
          <w:ilvl w:val="0"/>
          <w:numId w:val="3"/>
        </w:numPr>
        <w:spacing w:before="40" w:after="40" w:line="245" w:lineRule="auto"/>
        <w:rPr>
          <w:rFonts w:cstheme="minorHAnsi"/>
          <w:sz w:val="20"/>
          <w:szCs w:val="20"/>
        </w:rPr>
      </w:pPr>
      <w:r>
        <w:rPr>
          <w:rFonts w:cstheme="minorHAnsi"/>
          <w:sz w:val="20"/>
          <w:szCs w:val="20"/>
        </w:rPr>
        <w:t xml:space="preserve">Works collaboratively with individuals and teams to achieve joint outcomes.  </w:t>
      </w:r>
    </w:p>
    <w:p w14:paraId="27F8176F" w14:textId="767CA7AE" w:rsidR="009072AE" w:rsidRPr="00CA36B4" w:rsidRDefault="004F2621" w:rsidP="00CA36B4">
      <w:pPr>
        <w:pStyle w:val="ListParagraph"/>
        <w:numPr>
          <w:ilvl w:val="0"/>
          <w:numId w:val="3"/>
        </w:numPr>
        <w:spacing w:before="40" w:after="40" w:line="245" w:lineRule="auto"/>
        <w:rPr>
          <w:rFonts w:cstheme="minorHAnsi"/>
          <w:sz w:val="20"/>
          <w:szCs w:val="20"/>
        </w:rPr>
      </w:pPr>
      <w:r w:rsidRPr="008C699E">
        <w:rPr>
          <w:rFonts w:cstheme="minorHAnsi"/>
          <w:sz w:val="20"/>
          <w:szCs w:val="20"/>
        </w:rPr>
        <w:t xml:space="preserve">Able to </w:t>
      </w:r>
      <w:r w:rsidR="00AF2708">
        <w:rPr>
          <w:rFonts w:cstheme="minorHAnsi"/>
          <w:sz w:val="20"/>
          <w:szCs w:val="20"/>
        </w:rPr>
        <w:t xml:space="preserve">write and </w:t>
      </w:r>
      <w:r w:rsidRPr="008C699E">
        <w:rPr>
          <w:rFonts w:cstheme="minorHAnsi"/>
          <w:sz w:val="20"/>
          <w:szCs w:val="20"/>
        </w:rPr>
        <w:t>professionally present complex information to a range of audiences.</w:t>
      </w:r>
    </w:p>
    <w:p w14:paraId="7A0F7320" w14:textId="4B8B22D5" w:rsidR="00645B58" w:rsidRPr="008C699E" w:rsidRDefault="00645B58" w:rsidP="00645B58">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The</w:t>
      </w:r>
      <w:r>
        <w:rPr>
          <w:rFonts w:cstheme="minorHAnsi"/>
          <w:b/>
          <w:noProof/>
          <w:color w:val="FFFFFF" w:themeColor="background1"/>
          <w:sz w:val="20"/>
          <w:szCs w:val="20"/>
        </w:rPr>
        <w:t xml:space="preserve"> Values</w:t>
      </w:r>
      <w:r w:rsidRPr="008C699E">
        <w:rPr>
          <w:rFonts w:cstheme="minorHAnsi"/>
          <w:b/>
          <w:noProof/>
          <w:color w:val="FFFFFF" w:themeColor="background1"/>
          <w:sz w:val="20"/>
          <w:szCs w:val="20"/>
        </w:rPr>
        <w:t xml:space="preserve"> by which we work</w:t>
      </w:r>
    </w:p>
    <w:p w14:paraId="3DC09EAB"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People first</w:t>
      </w:r>
      <w:r w:rsidRPr="00C95CDE">
        <w:rPr>
          <w:rFonts w:cstheme="minorHAnsi"/>
          <w:sz w:val="20"/>
          <w:szCs w:val="20"/>
        </w:rPr>
        <w:t xml:space="preserve">: Our staff, Treaty Te </w:t>
      </w:r>
      <w:proofErr w:type="spellStart"/>
      <w:r w:rsidRPr="00C95CDE">
        <w:rPr>
          <w:rFonts w:cstheme="minorHAnsi"/>
          <w:sz w:val="20"/>
          <w:szCs w:val="20"/>
        </w:rPr>
        <w:t>Tiriti</w:t>
      </w:r>
      <w:proofErr w:type="spellEnd"/>
      <w:r w:rsidRPr="00C95CDE">
        <w:rPr>
          <w:rFonts w:cstheme="minorHAnsi"/>
          <w:sz w:val="20"/>
          <w:szCs w:val="20"/>
        </w:rPr>
        <w:t xml:space="preserve"> o Waitangi partners and communities are at the heart of what we </w:t>
      </w:r>
      <w:proofErr w:type="gramStart"/>
      <w:r w:rsidRPr="00C95CDE">
        <w:rPr>
          <w:rFonts w:cstheme="minorHAnsi"/>
          <w:sz w:val="20"/>
          <w:szCs w:val="20"/>
        </w:rPr>
        <w:t>do</w:t>
      </w:r>
      <w:proofErr w:type="gramEnd"/>
    </w:p>
    <w:p w14:paraId="2193CC55"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Open and transparent</w:t>
      </w:r>
      <w:r w:rsidRPr="00C95CDE">
        <w:rPr>
          <w:rFonts w:cstheme="minorHAnsi"/>
          <w:sz w:val="20"/>
          <w:szCs w:val="20"/>
        </w:rPr>
        <w:t xml:space="preserve">: Everything to give and nothing to </w:t>
      </w:r>
      <w:proofErr w:type="gramStart"/>
      <w:r w:rsidRPr="00C95CDE">
        <w:rPr>
          <w:rFonts w:cstheme="minorHAnsi"/>
          <w:sz w:val="20"/>
          <w:szCs w:val="20"/>
        </w:rPr>
        <w:t>hide</w:t>
      </w:r>
      <w:proofErr w:type="gramEnd"/>
    </w:p>
    <w:p w14:paraId="3E1293EC"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Pursue growth and learning</w:t>
      </w:r>
      <w:r w:rsidRPr="00C95CDE">
        <w:rPr>
          <w:rFonts w:cstheme="minorHAnsi"/>
          <w:sz w:val="20"/>
          <w:szCs w:val="20"/>
        </w:rPr>
        <w:t>: Actively listening and evolving. Being open to new ideas</w:t>
      </w:r>
    </w:p>
    <w:p w14:paraId="69C1A3AB"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Trusted to deliver</w:t>
      </w:r>
      <w:r w:rsidRPr="00C95CDE">
        <w:rPr>
          <w:rFonts w:cstheme="minorHAnsi"/>
          <w:sz w:val="20"/>
          <w:szCs w:val="20"/>
        </w:rPr>
        <w:t xml:space="preserve">: Making a difference, and bringing about quality </w:t>
      </w:r>
      <w:proofErr w:type="gramStart"/>
      <w:r w:rsidRPr="00C95CDE">
        <w:rPr>
          <w:rFonts w:cstheme="minorHAnsi"/>
          <w:sz w:val="20"/>
          <w:szCs w:val="20"/>
        </w:rPr>
        <w:t>outcomes</w:t>
      </w:r>
      <w:proofErr w:type="gramEnd"/>
    </w:p>
    <w:p w14:paraId="44B0B648"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Responsive and creative</w:t>
      </w:r>
      <w:r w:rsidRPr="00C95CDE">
        <w:rPr>
          <w:rFonts w:cstheme="minorHAnsi"/>
          <w:sz w:val="20"/>
          <w:szCs w:val="20"/>
        </w:rPr>
        <w:t xml:space="preserve">: Adjusting to new conditions and thinking outside of the </w:t>
      </w:r>
      <w:proofErr w:type="gramStart"/>
      <w:r w:rsidRPr="00C95CDE">
        <w:rPr>
          <w:rFonts w:cstheme="minorHAnsi"/>
          <w:sz w:val="20"/>
          <w:szCs w:val="20"/>
        </w:rPr>
        <w:t>box</w:t>
      </w:r>
      <w:proofErr w:type="gramEnd"/>
    </w:p>
    <w:p w14:paraId="4A4DB5DB"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 xml:space="preserve">Ka </w:t>
      </w:r>
      <w:proofErr w:type="spellStart"/>
      <w:r w:rsidRPr="00C95CDE">
        <w:rPr>
          <w:rFonts w:cstheme="minorHAnsi"/>
          <w:b/>
          <w:bCs/>
          <w:sz w:val="20"/>
          <w:szCs w:val="20"/>
        </w:rPr>
        <w:t>mua</w:t>
      </w:r>
      <w:proofErr w:type="spellEnd"/>
      <w:r w:rsidRPr="00C95CDE">
        <w:rPr>
          <w:rFonts w:cstheme="minorHAnsi"/>
          <w:b/>
          <w:bCs/>
          <w:sz w:val="20"/>
          <w:szCs w:val="20"/>
        </w:rPr>
        <w:t>, ka muri</w:t>
      </w:r>
      <w:r w:rsidRPr="00C95CDE">
        <w:rPr>
          <w:rFonts w:cstheme="minorHAnsi"/>
          <w:sz w:val="20"/>
          <w:szCs w:val="20"/>
        </w:rPr>
        <w:t xml:space="preserve">: (Walking backwards into the future). Look to the past to inform where we need to </w:t>
      </w:r>
      <w:proofErr w:type="gramStart"/>
      <w:r w:rsidRPr="00C95CDE">
        <w:rPr>
          <w:rFonts w:cstheme="minorHAnsi"/>
          <w:sz w:val="20"/>
          <w:szCs w:val="20"/>
        </w:rPr>
        <w:t>go</w:t>
      </w:r>
      <w:proofErr w:type="gramEnd"/>
    </w:p>
    <w:p w14:paraId="22467A43" w14:textId="77777777" w:rsidR="00645B58" w:rsidRPr="008C699E" w:rsidRDefault="00645B58" w:rsidP="00645B58">
      <w:pPr>
        <w:shd w:val="clear" w:color="auto" w:fill="368FB1"/>
        <w:spacing w:before="40" w:after="40" w:line="245" w:lineRule="auto"/>
        <w:rPr>
          <w:rFonts w:cstheme="minorHAnsi"/>
          <w:b/>
          <w:noProof/>
          <w:color w:val="FFFFFF" w:themeColor="background1"/>
          <w:sz w:val="20"/>
          <w:szCs w:val="20"/>
        </w:rPr>
      </w:pPr>
      <w:r>
        <w:rPr>
          <w:rFonts w:cstheme="minorHAnsi"/>
          <w:b/>
          <w:noProof/>
          <w:color w:val="FFFFFF" w:themeColor="background1"/>
          <w:sz w:val="20"/>
          <w:szCs w:val="20"/>
        </w:rPr>
        <w:t>The Behaviours by which we work</w:t>
      </w:r>
    </w:p>
    <w:p w14:paraId="04CD1ECE" w14:textId="77777777" w:rsidR="00645B58" w:rsidRPr="008C699E" w:rsidRDefault="00645B58" w:rsidP="00645B58">
      <w:pPr>
        <w:pBdr>
          <w:bottom w:val="single" w:sz="4" w:space="1" w:color="auto"/>
        </w:pBdr>
        <w:spacing w:before="40" w:after="40" w:line="245" w:lineRule="auto"/>
        <w:rPr>
          <w:rFonts w:cstheme="minorHAnsi"/>
          <w:sz w:val="20"/>
          <w:szCs w:val="20"/>
        </w:rPr>
      </w:pPr>
      <w:r w:rsidRPr="008C699E">
        <w:rPr>
          <w:rFonts w:cstheme="minorHAnsi"/>
          <w:sz w:val="20"/>
          <w:szCs w:val="20"/>
        </w:rPr>
        <w:t>All staff at SWDC share these responsibilities, including me.</w:t>
      </w:r>
    </w:p>
    <w:p w14:paraId="4C237CBB"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Collaborate</w:t>
      </w:r>
      <w:r w:rsidRPr="00C95CDE">
        <w:rPr>
          <w:rFonts w:cstheme="minorHAnsi"/>
          <w:sz w:val="20"/>
          <w:szCs w:val="20"/>
        </w:rPr>
        <w:t>: Draw on the knowledge of others to bring about better outcomes for the customer.</w:t>
      </w:r>
    </w:p>
    <w:p w14:paraId="0874FF1C"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Grow</w:t>
      </w:r>
      <w:r w:rsidRPr="00C95CDE">
        <w:rPr>
          <w:rFonts w:cstheme="minorHAnsi"/>
          <w:sz w:val="20"/>
          <w:szCs w:val="20"/>
        </w:rPr>
        <w:t>: Develop ourselves and maintain the highest possible standards of professionalism. Embrace feedback and build on it.</w:t>
      </w:r>
    </w:p>
    <w:p w14:paraId="0B6B7B3D"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Being</w:t>
      </w:r>
      <w:r w:rsidRPr="00C95CDE">
        <w:rPr>
          <w:rFonts w:cstheme="minorHAnsi"/>
          <w:sz w:val="20"/>
          <w:szCs w:val="20"/>
        </w:rPr>
        <w:t>: Act with integrity and maintain consistency. Be attentive and kind to one another and embrace different perspectives.</w:t>
      </w:r>
    </w:p>
    <w:p w14:paraId="35639120"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Add value</w:t>
      </w:r>
      <w:r w:rsidRPr="00C95CDE">
        <w:rPr>
          <w:rFonts w:cstheme="minorHAnsi"/>
          <w:sz w:val="20"/>
          <w:szCs w:val="20"/>
        </w:rPr>
        <w:t>: Through our technical knowledge, deliver the best possible outcomes for our customers.</w:t>
      </w:r>
    </w:p>
    <w:p w14:paraId="47C35AC8"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Plan</w:t>
      </w:r>
      <w:r w:rsidRPr="00C95CDE">
        <w:rPr>
          <w:rFonts w:cstheme="minorHAnsi"/>
          <w:sz w:val="20"/>
          <w:szCs w:val="20"/>
        </w:rPr>
        <w:t>: Be clear on how activities link together and highlight any risks.</w:t>
      </w:r>
    </w:p>
    <w:p w14:paraId="2C7E828C"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Do</w:t>
      </w:r>
      <w:r w:rsidRPr="00C95CDE">
        <w:rPr>
          <w:rFonts w:cstheme="minorHAnsi"/>
          <w:sz w:val="20"/>
          <w:szCs w:val="20"/>
        </w:rPr>
        <w:t>: Keep people engaged in what we do and why. Hold ourselves to account for delivery as we do with others.</w:t>
      </w:r>
    </w:p>
    <w:p w14:paraId="0C63112D"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Review</w:t>
      </w:r>
      <w:r w:rsidRPr="00C95CDE">
        <w:rPr>
          <w:rFonts w:cstheme="minorHAnsi"/>
          <w:sz w:val="20"/>
          <w:szCs w:val="20"/>
        </w:rPr>
        <w:t>: Learn from mistakes. Fail fast and move on.  Seek out solutions not problems. Blame as no part in our organisation.</w:t>
      </w:r>
    </w:p>
    <w:p w14:paraId="4F96966E"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Inspire</w:t>
      </w:r>
      <w:r w:rsidRPr="00C95CDE">
        <w:rPr>
          <w:rFonts w:cstheme="minorHAnsi"/>
          <w:sz w:val="20"/>
          <w:szCs w:val="20"/>
        </w:rPr>
        <w:t>: Empower, support, encourage, and motivate colleagues to do their best work.</w:t>
      </w:r>
    </w:p>
    <w:p w14:paraId="5F15E4CF"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C95CDE">
        <w:rPr>
          <w:rFonts w:cstheme="minorHAnsi"/>
          <w:b/>
          <w:bCs/>
          <w:sz w:val="20"/>
          <w:szCs w:val="20"/>
        </w:rPr>
        <w:t>Connected</w:t>
      </w:r>
      <w:r w:rsidRPr="00C95CDE">
        <w:rPr>
          <w:rFonts w:cstheme="minorHAnsi"/>
          <w:sz w:val="20"/>
          <w:szCs w:val="20"/>
        </w:rPr>
        <w:t>: Build strong relationships with people and are respectful and empathetic.</w:t>
      </w:r>
    </w:p>
    <w:p w14:paraId="65F7B3C9"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BE0BD0">
        <w:rPr>
          <w:rFonts w:cstheme="minorHAnsi"/>
          <w:b/>
          <w:bCs/>
          <w:sz w:val="20"/>
          <w:szCs w:val="20"/>
        </w:rPr>
        <w:t>Positivity</w:t>
      </w:r>
      <w:r w:rsidRPr="00C95CDE">
        <w:rPr>
          <w:rFonts w:cstheme="minorHAnsi"/>
          <w:sz w:val="20"/>
          <w:szCs w:val="20"/>
        </w:rPr>
        <w:t>: Create an empowering, safe, and inclusive social environment. Foster a strong wellbeing culture.</w:t>
      </w:r>
    </w:p>
    <w:p w14:paraId="6AB91702" w14:textId="77777777" w:rsidR="00645B58" w:rsidRPr="00C95CDE" w:rsidRDefault="00645B58" w:rsidP="00645B58">
      <w:pPr>
        <w:pStyle w:val="ListParagraph"/>
        <w:numPr>
          <w:ilvl w:val="0"/>
          <w:numId w:val="3"/>
        </w:numPr>
        <w:spacing w:before="40" w:after="40" w:line="245" w:lineRule="auto"/>
        <w:rPr>
          <w:rFonts w:cstheme="minorHAnsi"/>
          <w:sz w:val="20"/>
          <w:szCs w:val="20"/>
        </w:rPr>
      </w:pPr>
      <w:r w:rsidRPr="00BE0BD0">
        <w:rPr>
          <w:rFonts w:cstheme="minorHAnsi"/>
          <w:b/>
          <w:bCs/>
          <w:sz w:val="20"/>
          <w:szCs w:val="20"/>
        </w:rPr>
        <w:t>Engage</w:t>
      </w:r>
      <w:r w:rsidRPr="00C95CDE">
        <w:rPr>
          <w:rFonts w:cstheme="minorHAnsi"/>
          <w:sz w:val="20"/>
          <w:szCs w:val="20"/>
        </w:rPr>
        <w:t>: Consider when to communicate. Break things down into easily understandable chunks. Take a genuine and active interest in the organisation at large. Speak out when others behave in a manner not acceptable to the rest of us.</w:t>
      </w:r>
    </w:p>
    <w:p w14:paraId="3C841C3B" w14:textId="0EB85FDA" w:rsidR="00645B58" w:rsidRDefault="00645B58" w:rsidP="009C682C">
      <w:pPr>
        <w:pStyle w:val="ListParagraph"/>
        <w:numPr>
          <w:ilvl w:val="0"/>
          <w:numId w:val="3"/>
        </w:numPr>
        <w:spacing w:before="40" w:after="40" w:line="245" w:lineRule="auto"/>
        <w:rPr>
          <w:rFonts w:cstheme="minorHAnsi"/>
          <w:sz w:val="20"/>
          <w:szCs w:val="20"/>
        </w:rPr>
      </w:pPr>
      <w:r w:rsidRPr="00BE0BD0">
        <w:rPr>
          <w:rFonts w:cstheme="minorHAnsi"/>
          <w:b/>
          <w:bCs/>
          <w:sz w:val="20"/>
          <w:szCs w:val="20"/>
        </w:rPr>
        <w:t>Celebrate</w:t>
      </w:r>
      <w:r w:rsidRPr="00C95CDE">
        <w:rPr>
          <w:rFonts w:cstheme="minorHAnsi"/>
          <w:sz w:val="20"/>
          <w:szCs w:val="20"/>
        </w:rPr>
        <w:t>: Celebrate our achievements, both individually and as a collective</w:t>
      </w:r>
      <w:bookmarkStart w:id="1" w:name="_TOC_250006"/>
      <w:bookmarkStart w:id="2" w:name="_TOC_250005"/>
      <w:bookmarkStart w:id="3" w:name="_TOC_250004"/>
      <w:bookmarkEnd w:id="1"/>
      <w:bookmarkEnd w:id="2"/>
      <w:bookmarkEnd w:id="3"/>
    </w:p>
    <w:p w14:paraId="6C08C8BD" w14:textId="77777777" w:rsidR="00CA36B4" w:rsidRPr="00645B58" w:rsidRDefault="00CA36B4" w:rsidP="00CA36B4">
      <w:pPr>
        <w:pStyle w:val="ListParagraph"/>
        <w:spacing w:before="40" w:after="40" w:line="245" w:lineRule="auto"/>
        <w:ind w:left="360"/>
        <w:rPr>
          <w:rFonts w:cstheme="minorHAnsi"/>
          <w:sz w:val="20"/>
          <w:szCs w:val="20"/>
        </w:rPr>
      </w:pPr>
    </w:p>
    <w:p w14:paraId="1257089C" w14:textId="77777777" w:rsidR="00C625E7" w:rsidRPr="008C699E" w:rsidRDefault="00C625E7" w:rsidP="009C682C">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 xml:space="preserve">Amendments to </w:t>
      </w:r>
      <w:r w:rsidR="0035785C">
        <w:rPr>
          <w:rFonts w:cstheme="minorHAnsi"/>
          <w:b/>
          <w:noProof/>
          <w:color w:val="FFFFFF" w:themeColor="background1"/>
          <w:sz w:val="20"/>
          <w:szCs w:val="20"/>
        </w:rPr>
        <w:t>Position</w:t>
      </w:r>
      <w:r w:rsidRPr="008C699E">
        <w:rPr>
          <w:rFonts w:cstheme="minorHAnsi"/>
          <w:b/>
          <w:noProof/>
          <w:color w:val="FFFFFF" w:themeColor="background1"/>
          <w:sz w:val="20"/>
          <w:szCs w:val="20"/>
        </w:rPr>
        <w:t xml:space="preserve"> Description</w:t>
      </w:r>
    </w:p>
    <w:p w14:paraId="2FF20511" w14:textId="77777777" w:rsidR="005B1777" w:rsidRPr="008C699E" w:rsidRDefault="00C625E7" w:rsidP="009C682C">
      <w:pPr>
        <w:spacing w:before="40" w:after="40" w:line="245" w:lineRule="auto"/>
        <w:rPr>
          <w:rFonts w:cstheme="minorHAnsi"/>
          <w:sz w:val="20"/>
          <w:szCs w:val="20"/>
        </w:rPr>
      </w:pPr>
      <w:r w:rsidRPr="008C699E">
        <w:rPr>
          <w:rFonts w:cstheme="minorHAnsi"/>
          <w:sz w:val="20"/>
          <w:szCs w:val="20"/>
        </w:rPr>
        <w:t xml:space="preserve">From time to </w:t>
      </w:r>
      <w:r w:rsidR="000159C4" w:rsidRPr="008C699E">
        <w:rPr>
          <w:rFonts w:cstheme="minorHAnsi"/>
          <w:sz w:val="20"/>
          <w:szCs w:val="20"/>
        </w:rPr>
        <w:t>time,</w:t>
      </w:r>
      <w:r w:rsidRPr="008C699E">
        <w:rPr>
          <w:rFonts w:cstheme="minorHAnsi"/>
          <w:sz w:val="20"/>
          <w:szCs w:val="20"/>
        </w:rPr>
        <w:t xml:space="preserve"> it may be necessary to consider changes in the Job Description in response to the changing nature of our work environment – including technological requirements or statutory changes.</w:t>
      </w:r>
      <w:r w:rsidR="00B12CD0" w:rsidRPr="008C699E">
        <w:rPr>
          <w:rFonts w:cstheme="minorHAnsi"/>
          <w:sz w:val="20"/>
          <w:szCs w:val="20"/>
        </w:rPr>
        <w:t xml:space="preserve"> Such change may be initiated as necessary by the manager of the position. This Position Description will be reviewed as part of the preparation for performance planning for the annual cycle. (A review in job size and possible impact on remuneration structure of the position will only be considered where change of the position is significant (guideline: significant would typically involve a 25% change in the complexity / accountability of the role.)</w:t>
      </w:r>
    </w:p>
    <w:p w14:paraId="72B92015" w14:textId="77777777" w:rsidR="005B1777" w:rsidRPr="008C699E" w:rsidRDefault="005B1777" w:rsidP="009C682C">
      <w:pPr>
        <w:spacing w:before="40" w:after="40" w:line="245" w:lineRule="auto"/>
        <w:rPr>
          <w:rFonts w:cstheme="minorHAnsi"/>
          <w:sz w:val="20"/>
          <w:szCs w:val="20"/>
        </w:rPr>
      </w:pPr>
    </w:p>
    <w:p w14:paraId="4310CDB3" w14:textId="77777777" w:rsidR="005B1777" w:rsidRPr="008C699E" w:rsidRDefault="005B1777" w:rsidP="009C682C">
      <w:pPr>
        <w:shd w:val="clear" w:color="auto" w:fill="368FB1"/>
        <w:spacing w:before="40" w:after="40" w:line="245" w:lineRule="auto"/>
        <w:rPr>
          <w:rFonts w:cstheme="minorHAnsi"/>
          <w:b/>
          <w:noProof/>
          <w:color w:val="FFFFFF" w:themeColor="background1"/>
          <w:sz w:val="20"/>
          <w:szCs w:val="20"/>
        </w:rPr>
      </w:pPr>
      <w:r w:rsidRPr="008C699E">
        <w:rPr>
          <w:rFonts w:cstheme="minorHAnsi"/>
          <w:b/>
          <w:noProof/>
          <w:color w:val="FFFFFF" w:themeColor="background1"/>
          <w:sz w:val="20"/>
          <w:szCs w:val="20"/>
        </w:rPr>
        <w:t>My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184"/>
      </w:tblGrid>
      <w:tr w:rsidR="00506BF9" w:rsidRPr="008C699E" w14:paraId="24EB6634" w14:textId="77777777" w:rsidTr="00643BE0">
        <w:tc>
          <w:tcPr>
            <w:tcW w:w="2552" w:type="dxa"/>
          </w:tcPr>
          <w:p w14:paraId="76B02078" w14:textId="77777777" w:rsidR="00506BF9" w:rsidRPr="008C699E" w:rsidRDefault="00506BF9" w:rsidP="009C682C">
            <w:pPr>
              <w:spacing w:before="40" w:after="40" w:line="245" w:lineRule="auto"/>
              <w:rPr>
                <w:rFonts w:cstheme="minorHAnsi"/>
                <w:b/>
                <w:bCs/>
                <w:sz w:val="20"/>
                <w:szCs w:val="20"/>
              </w:rPr>
            </w:pPr>
            <w:r w:rsidRPr="008C699E">
              <w:rPr>
                <w:rFonts w:cstheme="minorHAnsi"/>
                <w:b/>
                <w:bCs/>
                <w:sz w:val="20"/>
                <w:szCs w:val="20"/>
              </w:rPr>
              <w:t>My Name:</w:t>
            </w:r>
          </w:p>
        </w:tc>
        <w:tc>
          <w:tcPr>
            <w:tcW w:w="7184" w:type="dxa"/>
            <w:tcBorders>
              <w:bottom w:val="single" w:sz="4" w:space="0" w:color="auto"/>
            </w:tcBorders>
          </w:tcPr>
          <w:p w14:paraId="5DDA90A1" w14:textId="77777777" w:rsidR="00506BF9" w:rsidRPr="008C699E" w:rsidRDefault="00506BF9" w:rsidP="009C682C">
            <w:pPr>
              <w:spacing w:before="40" w:after="40" w:line="245" w:lineRule="auto"/>
              <w:rPr>
                <w:rFonts w:cstheme="minorHAnsi"/>
                <w:sz w:val="20"/>
                <w:szCs w:val="20"/>
              </w:rPr>
            </w:pPr>
          </w:p>
        </w:tc>
      </w:tr>
      <w:tr w:rsidR="00506BF9" w:rsidRPr="008C699E" w14:paraId="5EF7DABE" w14:textId="77777777" w:rsidTr="00643BE0">
        <w:tc>
          <w:tcPr>
            <w:tcW w:w="2552" w:type="dxa"/>
          </w:tcPr>
          <w:p w14:paraId="75BC9A13" w14:textId="77777777" w:rsidR="00506BF9" w:rsidRPr="008C699E" w:rsidRDefault="00506BF9" w:rsidP="009C682C">
            <w:pPr>
              <w:spacing w:before="40" w:after="40" w:line="245" w:lineRule="auto"/>
              <w:rPr>
                <w:rFonts w:cstheme="minorHAnsi"/>
                <w:b/>
                <w:bCs/>
                <w:sz w:val="20"/>
                <w:szCs w:val="20"/>
              </w:rPr>
            </w:pPr>
            <w:r w:rsidRPr="008C699E">
              <w:rPr>
                <w:rFonts w:cstheme="minorHAnsi"/>
                <w:b/>
                <w:bCs/>
                <w:sz w:val="20"/>
                <w:szCs w:val="20"/>
              </w:rPr>
              <w:t>My Signature:</w:t>
            </w:r>
          </w:p>
        </w:tc>
        <w:tc>
          <w:tcPr>
            <w:tcW w:w="7184" w:type="dxa"/>
            <w:tcBorders>
              <w:top w:val="single" w:sz="4" w:space="0" w:color="auto"/>
              <w:bottom w:val="single" w:sz="4" w:space="0" w:color="auto"/>
            </w:tcBorders>
          </w:tcPr>
          <w:p w14:paraId="5F6FCC27" w14:textId="77777777" w:rsidR="00506BF9" w:rsidRPr="008C699E" w:rsidRDefault="00506BF9" w:rsidP="009C682C">
            <w:pPr>
              <w:spacing w:before="40" w:after="40" w:line="245" w:lineRule="auto"/>
              <w:rPr>
                <w:rFonts w:cstheme="minorHAnsi"/>
                <w:sz w:val="20"/>
                <w:szCs w:val="20"/>
              </w:rPr>
            </w:pPr>
          </w:p>
        </w:tc>
      </w:tr>
      <w:tr w:rsidR="00506BF9" w:rsidRPr="008C699E" w14:paraId="5E49141C" w14:textId="77777777" w:rsidTr="00643BE0">
        <w:tc>
          <w:tcPr>
            <w:tcW w:w="2552" w:type="dxa"/>
          </w:tcPr>
          <w:p w14:paraId="658F9E69" w14:textId="77777777" w:rsidR="00506BF9" w:rsidRPr="008C699E" w:rsidRDefault="00506BF9" w:rsidP="009C682C">
            <w:pPr>
              <w:spacing w:before="40" w:after="40" w:line="245" w:lineRule="auto"/>
              <w:rPr>
                <w:rFonts w:cstheme="minorHAnsi"/>
                <w:b/>
                <w:bCs/>
                <w:sz w:val="20"/>
                <w:szCs w:val="20"/>
              </w:rPr>
            </w:pPr>
            <w:r w:rsidRPr="008C699E">
              <w:rPr>
                <w:rFonts w:cstheme="minorHAnsi"/>
                <w:b/>
                <w:bCs/>
                <w:sz w:val="20"/>
                <w:szCs w:val="20"/>
              </w:rPr>
              <w:t>Date:</w:t>
            </w:r>
          </w:p>
        </w:tc>
        <w:tc>
          <w:tcPr>
            <w:tcW w:w="7184" w:type="dxa"/>
            <w:tcBorders>
              <w:top w:val="single" w:sz="4" w:space="0" w:color="auto"/>
              <w:bottom w:val="single" w:sz="4" w:space="0" w:color="auto"/>
            </w:tcBorders>
          </w:tcPr>
          <w:p w14:paraId="51BD17DB" w14:textId="77777777" w:rsidR="00506BF9" w:rsidRPr="008C699E" w:rsidRDefault="00506BF9" w:rsidP="009C682C">
            <w:pPr>
              <w:spacing w:before="40" w:after="40" w:line="245" w:lineRule="auto"/>
              <w:rPr>
                <w:rFonts w:cstheme="minorHAnsi"/>
                <w:sz w:val="20"/>
                <w:szCs w:val="20"/>
              </w:rPr>
            </w:pPr>
          </w:p>
        </w:tc>
      </w:tr>
    </w:tbl>
    <w:p w14:paraId="34955110" w14:textId="77777777" w:rsidR="005B1777" w:rsidRPr="008C699E" w:rsidRDefault="005B1777" w:rsidP="00A5545B">
      <w:pPr>
        <w:spacing w:before="40" w:after="40" w:line="245" w:lineRule="auto"/>
        <w:rPr>
          <w:rFonts w:cstheme="minorHAnsi"/>
          <w:sz w:val="20"/>
          <w:szCs w:val="20"/>
        </w:rPr>
      </w:pPr>
    </w:p>
    <w:sectPr w:rsidR="005B1777" w:rsidRPr="008C699E" w:rsidSect="00A05F7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46D1A" w14:textId="77777777" w:rsidR="00A05F77" w:rsidRDefault="00A05F77" w:rsidP="006804F6">
      <w:pPr>
        <w:spacing w:after="0" w:line="240" w:lineRule="auto"/>
      </w:pPr>
      <w:r>
        <w:separator/>
      </w:r>
    </w:p>
  </w:endnote>
  <w:endnote w:type="continuationSeparator" w:id="0">
    <w:p w14:paraId="6A003260" w14:textId="77777777" w:rsidR="00A05F77" w:rsidRDefault="00A05F77" w:rsidP="0068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6138358"/>
      <w:docPartObj>
        <w:docPartGallery w:val="Page Numbers (Bottom of Page)"/>
        <w:docPartUnique/>
      </w:docPartObj>
    </w:sdtPr>
    <w:sdtEndPr>
      <w:rPr>
        <w:noProof/>
        <w:sz w:val="20"/>
        <w:szCs w:val="20"/>
      </w:rPr>
    </w:sdtEndPr>
    <w:sdtContent>
      <w:p w14:paraId="2760AF38" w14:textId="77777777" w:rsidR="006804F6" w:rsidRPr="006804F6" w:rsidRDefault="006804F6">
        <w:pPr>
          <w:pStyle w:val="Footer"/>
          <w:jc w:val="center"/>
          <w:rPr>
            <w:sz w:val="20"/>
            <w:szCs w:val="20"/>
          </w:rPr>
        </w:pPr>
        <w:r w:rsidRPr="006804F6">
          <w:rPr>
            <w:sz w:val="20"/>
            <w:szCs w:val="20"/>
          </w:rPr>
          <w:fldChar w:fldCharType="begin"/>
        </w:r>
        <w:r w:rsidRPr="006804F6">
          <w:rPr>
            <w:sz w:val="20"/>
            <w:szCs w:val="20"/>
          </w:rPr>
          <w:instrText xml:space="preserve"> PAGE   \* MERGEFORMAT </w:instrText>
        </w:r>
        <w:r w:rsidRPr="006804F6">
          <w:rPr>
            <w:sz w:val="20"/>
            <w:szCs w:val="20"/>
          </w:rPr>
          <w:fldChar w:fldCharType="separate"/>
        </w:r>
        <w:r w:rsidR="006B309E">
          <w:rPr>
            <w:noProof/>
            <w:sz w:val="20"/>
            <w:szCs w:val="20"/>
          </w:rPr>
          <w:t>4</w:t>
        </w:r>
        <w:r w:rsidRPr="006804F6">
          <w:rPr>
            <w:noProof/>
            <w:sz w:val="20"/>
            <w:szCs w:val="20"/>
          </w:rPr>
          <w:fldChar w:fldCharType="end"/>
        </w:r>
      </w:p>
    </w:sdtContent>
  </w:sdt>
  <w:p w14:paraId="432EAEDB" w14:textId="77777777" w:rsidR="006804F6" w:rsidRDefault="0068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86566" w14:textId="77777777" w:rsidR="00A05F77" w:rsidRDefault="00A05F77" w:rsidP="006804F6">
      <w:pPr>
        <w:spacing w:after="0" w:line="240" w:lineRule="auto"/>
      </w:pPr>
      <w:r>
        <w:separator/>
      </w:r>
    </w:p>
  </w:footnote>
  <w:footnote w:type="continuationSeparator" w:id="0">
    <w:p w14:paraId="4568C4A2" w14:textId="77777777" w:rsidR="00A05F77" w:rsidRDefault="00A05F77" w:rsidP="00680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262B0"/>
    <w:multiLevelType w:val="multilevel"/>
    <w:tmpl w:val="96D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E57CE"/>
    <w:multiLevelType w:val="hybridMultilevel"/>
    <w:tmpl w:val="9C0C1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117438"/>
    <w:multiLevelType w:val="hybridMultilevel"/>
    <w:tmpl w:val="E2C89528"/>
    <w:lvl w:ilvl="0" w:tplc="14090001">
      <w:start w:val="1"/>
      <w:numFmt w:val="bullet"/>
      <w:lvlText w:val=""/>
      <w:lvlJc w:val="left"/>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D2D4C"/>
    <w:multiLevelType w:val="hybridMultilevel"/>
    <w:tmpl w:val="E5326A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4CA7996"/>
    <w:multiLevelType w:val="hybridMultilevel"/>
    <w:tmpl w:val="B18E33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6B62A52"/>
    <w:multiLevelType w:val="hybridMultilevel"/>
    <w:tmpl w:val="A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537703"/>
    <w:multiLevelType w:val="hybridMultilevel"/>
    <w:tmpl w:val="F34EB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CC40BF"/>
    <w:multiLevelType w:val="hybridMultilevel"/>
    <w:tmpl w:val="433A609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53860E76"/>
    <w:multiLevelType w:val="multilevel"/>
    <w:tmpl w:val="C90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739DE"/>
    <w:multiLevelType w:val="hybridMultilevel"/>
    <w:tmpl w:val="6F2AF998"/>
    <w:lvl w:ilvl="0" w:tplc="FFFFFFFF">
      <w:start w:val="1"/>
      <w:numFmt w:val="bullet"/>
      <w:lvlText w:val="•"/>
      <w:lvlJc w:val="left"/>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62C1761"/>
    <w:multiLevelType w:val="hybridMultilevel"/>
    <w:tmpl w:val="2A382A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B5B0AAD"/>
    <w:multiLevelType w:val="hybridMultilevel"/>
    <w:tmpl w:val="5C6E44EA"/>
    <w:lvl w:ilvl="0" w:tplc="14090001">
      <w:start w:val="1"/>
      <w:numFmt w:val="bullet"/>
      <w:lvlText w:val=""/>
      <w:lvlJc w:val="left"/>
      <w:pPr>
        <w:ind w:left="366" w:hanging="360"/>
      </w:pPr>
      <w:rPr>
        <w:rFonts w:ascii="Symbol" w:hAnsi="Symbol" w:hint="default"/>
      </w:rPr>
    </w:lvl>
    <w:lvl w:ilvl="1" w:tplc="14090003" w:tentative="1">
      <w:start w:val="1"/>
      <w:numFmt w:val="bullet"/>
      <w:lvlText w:val="o"/>
      <w:lvlJc w:val="left"/>
      <w:pPr>
        <w:ind w:left="1086" w:hanging="360"/>
      </w:pPr>
      <w:rPr>
        <w:rFonts w:ascii="Courier New" w:hAnsi="Courier New" w:cs="Courier New" w:hint="default"/>
      </w:rPr>
    </w:lvl>
    <w:lvl w:ilvl="2" w:tplc="14090005" w:tentative="1">
      <w:start w:val="1"/>
      <w:numFmt w:val="bullet"/>
      <w:lvlText w:val=""/>
      <w:lvlJc w:val="left"/>
      <w:pPr>
        <w:ind w:left="1806" w:hanging="360"/>
      </w:pPr>
      <w:rPr>
        <w:rFonts w:ascii="Wingdings" w:hAnsi="Wingdings" w:hint="default"/>
      </w:rPr>
    </w:lvl>
    <w:lvl w:ilvl="3" w:tplc="14090001" w:tentative="1">
      <w:start w:val="1"/>
      <w:numFmt w:val="bullet"/>
      <w:lvlText w:val=""/>
      <w:lvlJc w:val="left"/>
      <w:pPr>
        <w:ind w:left="2526" w:hanging="360"/>
      </w:pPr>
      <w:rPr>
        <w:rFonts w:ascii="Symbol" w:hAnsi="Symbol" w:hint="default"/>
      </w:rPr>
    </w:lvl>
    <w:lvl w:ilvl="4" w:tplc="14090003" w:tentative="1">
      <w:start w:val="1"/>
      <w:numFmt w:val="bullet"/>
      <w:lvlText w:val="o"/>
      <w:lvlJc w:val="left"/>
      <w:pPr>
        <w:ind w:left="3246" w:hanging="360"/>
      </w:pPr>
      <w:rPr>
        <w:rFonts w:ascii="Courier New" w:hAnsi="Courier New" w:cs="Courier New" w:hint="default"/>
      </w:rPr>
    </w:lvl>
    <w:lvl w:ilvl="5" w:tplc="14090005" w:tentative="1">
      <w:start w:val="1"/>
      <w:numFmt w:val="bullet"/>
      <w:lvlText w:val=""/>
      <w:lvlJc w:val="left"/>
      <w:pPr>
        <w:ind w:left="3966" w:hanging="360"/>
      </w:pPr>
      <w:rPr>
        <w:rFonts w:ascii="Wingdings" w:hAnsi="Wingdings" w:hint="default"/>
      </w:rPr>
    </w:lvl>
    <w:lvl w:ilvl="6" w:tplc="14090001" w:tentative="1">
      <w:start w:val="1"/>
      <w:numFmt w:val="bullet"/>
      <w:lvlText w:val=""/>
      <w:lvlJc w:val="left"/>
      <w:pPr>
        <w:ind w:left="4686" w:hanging="360"/>
      </w:pPr>
      <w:rPr>
        <w:rFonts w:ascii="Symbol" w:hAnsi="Symbol" w:hint="default"/>
      </w:rPr>
    </w:lvl>
    <w:lvl w:ilvl="7" w:tplc="14090003" w:tentative="1">
      <w:start w:val="1"/>
      <w:numFmt w:val="bullet"/>
      <w:lvlText w:val="o"/>
      <w:lvlJc w:val="left"/>
      <w:pPr>
        <w:ind w:left="5406" w:hanging="360"/>
      </w:pPr>
      <w:rPr>
        <w:rFonts w:ascii="Courier New" w:hAnsi="Courier New" w:cs="Courier New" w:hint="default"/>
      </w:rPr>
    </w:lvl>
    <w:lvl w:ilvl="8" w:tplc="14090005" w:tentative="1">
      <w:start w:val="1"/>
      <w:numFmt w:val="bullet"/>
      <w:lvlText w:val=""/>
      <w:lvlJc w:val="left"/>
      <w:pPr>
        <w:ind w:left="6126" w:hanging="360"/>
      </w:pPr>
      <w:rPr>
        <w:rFonts w:ascii="Wingdings" w:hAnsi="Wingdings" w:hint="default"/>
      </w:rPr>
    </w:lvl>
  </w:abstractNum>
  <w:abstractNum w:abstractNumId="12" w15:restartNumberingAfterBreak="0">
    <w:nsid w:val="683B68B6"/>
    <w:multiLevelType w:val="multilevel"/>
    <w:tmpl w:val="D56E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072BA"/>
    <w:multiLevelType w:val="hybridMultilevel"/>
    <w:tmpl w:val="427A9B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2171B52"/>
    <w:multiLevelType w:val="hybridMultilevel"/>
    <w:tmpl w:val="C6C032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4F94BA4"/>
    <w:multiLevelType w:val="hybridMultilevel"/>
    <w:tmpl w:val="1456957E"/>
    <w:lvl w:ilvl="0" w:tplc="14090001">
      <w:start w:val="1"/>
      <w:numFmt w:val="bullet"/>
      <w:lvlText w:val=""/>
      <w:lvlJc w:val="left"/>
      <w:pPr>
        <w:ind w:left="1484" w:hanging="360"/>
      </w:pPr>
      <w:rPr>
        <w:rFonts w:ascii="Symbol" w:hAnsi="Symbol" w:hint="default"/>
      </w:rPr>
    </w:lvl>
    <w:lvl w:ilvl="1" w:tplc="14090003" w:tentative="1">
      <w:start w:val="1"/>
      <w:numFmt w:val="bullet"/>
      <w:lvlText w:val="o"/>
      <w:lvlJc w:val="left"/>
      <w:pPr>
        <w:ind w:left="2204" w:hanging="360"/>
      </w:pPr>
      <w:rPr>
        <w:rFonts w:ascii="Courier New" w:hAnsi="Courier New" w:cs="Courier New" w:hint="default"/>
      </w:rPr>
    </w:lvl>
    <w:lvl w:ilvl="2" w:tplc="14090005" w:tentative="1">
      <w:start w:val="1"/>
      <w:numFmt w:val="bullet"/>
      <w:lvlText w:val=""/>
      <w:lvlJc w:val="left"/>
      <w:pPr>
        <w:ind w:left="2924" w:hanging="360"/>
      </w:pPr>
      <w:rPr>
        <w:rFonts w:ascii="Wingdings" w:hAnsi="Wingdings" w:hint="default"/>
      </w:rPr>
    </w:lvl>
    <w:lvl w:ilvl="3" w:tplc="14090001" w:tentative="1">
      <w:start w:val="1"/>
      <w:numFmt w:val="bullet"/>
      <w:lvlText w:val=""/>
      <w:lvlJc w:val="left"/>
      <w:pPr>
        <w:ind w:left="3644" w:hanging="360"/>
      </w:pPr>
      <w:rPr>
        <w:rFonts w:ascii="Symbol" w:hAnsi="Symbol" w:hint="default"/>
      </w:rPr>
    </w:lvl>
    <w:lvl w:ilvl="4" w:tplc="14090003" w:tentative="1">
      <w:start w:val="1"/>
      <w:numFmt w:val="bullet"/>
      <w:lvlText w:val="o"/>
      <w:lvlJc w:val="left"/>
      <w:pPr>
        <w:ind w:left="4364" w:hanging="360"/>
      </w:pPr>
      <w:rPr>
        <w:rFonts w:ascii="Courier New" w:hAnsi="Courier New" w:cs="Courier New" w:hint="default"/>
      </w:rPr>
    </w:lvl>
    <w:lvl w:ilvl="5" w:tplc="14090005" w:tentative="1">
      <w:start w:val="1"/>
      <w:numFmt w:val="bullet"/>
      <w:lvlText w:val=""/>
      <w:lvlJc w:val="left"/>
      <w:pPr>
        <w:ind w:left="5084" w:hanging="360"/>
      </w:pPr>
      <w:rPr>
        <w:rFonts w:ascii="Wingdings" w:hAnsi="Wingdings" w:hint="default"/>
      </w:rPr>
    </w:lvl>
    <w:lvl w:ilvl="6" w:tplc="14090001" w:tentative="1">
      <w:start w:val="1"/>
      <w:numFmt w:val="bullet"/>
      <w:lvlText w:val=""/>
      <w:lvlJc w:val="left"/>
      <w:pPr>
        <w:ind w:left="5804" w:hanging="360"/>
      </w:pPr>
      <w:rPr>
        <w:rFonts w:ascii="Symbol" w:hAnsi="Symbol" w:hint="default"/>
      </w:rPr>
    </w:lvl>
    <w:lvl w:ilvl="7" w:tplc="14090003" w:tentative="1">
      <w:start w:val="1"/>
      <w:numFmt w:val="bullet"/>
      <w:lvlText w:val="o"/>
      <w:lvlJc w:val="left"/>
      <w:pPr>
        <w:ind w:left="6524" w:hanging="360"/>
      </w:pPr>
      <w:rPr>
        <w:rFonts w:ascii="Courier New" w:hAnsi="Courier New" w:cs="Courier New" w:hint="default"/>
      </w:rPr>
    </w:lvl>
    <w:lvl w:ilvl="8" w:tplc="14090005" w:tentative="1">
      <w:start w:val="1"/>
      <w:numFmt w:val="bullet"/>
      <w:lvlText w:val=""/>
      <w:lvlJc w:val="left"/>
      <w:pPr>
        <w:ind w:left="7244" w:hanging="360"/>
      </w:pPr>
      <w:rPr>
        <w:rFonts w:ascii="Wingdings" w:hAnsi="Wingdings" w:hint="default"/>
      </w:rPr>
    </w:lvl>
  </w:abstractNum>
  <w:abstractNum w:abstractNumId="16" w15:restartNumberingAfterBreak="0">
    <w:nsid w:val="79D3661E"/>
    <w:multiLevelType w:val="hybridMultilevel"/>
    <w:tmpl w:val="A294A0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34961660">
    <w:abstractNumId w:val="3"/>
  </w:num>
  <w:num w:numId="2" w16cid:durableId="1545168484">
    <w:abstractNumId w:val="10"/>
  </w:num>
  <w:num w:numId="3" w16cid:durableId="1661425243">
    <w:abstractNumId w:val="4"/>
  </w:num>
  <w:num w:numId="4" w16cid:durableId="1125585310">
    <w:abstractNumId w:val="2"/>
  </w:num>
  <w:num w:numId="5" w16cid:durableId="1815368363">
    <w:abstractNumId w:val="15"/>
  </w:num>
  <w:num w:numId="6" w16cid:durableId="1749693842">
    <w:abstractNumId w:val="11"/>
  </w:num>
  <w:num w:numId="7" w16cid:durableId="1756244258">
    <w:abstractNumId w:val="7"/>
  </w:num>
  <w:num w:numId="8" w16cid:durableId="1795948589">
    <w:abstractNumId w:val="6"/>
  </w:num>
  <w:num w:numId="9" w16cid:durableId="1278172840">
    <w:abstractNumId w:val="16"/>
  </w:num>
  <w:num w:numId="10" w16cid:durableId="139270048">
    <w:abstractNumId w:val="5"/>
  </w:num>
  <w:num w:numId="11" w16cid:durableId="837773014">
    <w:abstractNumId w:val="14"/>
  </w:num>
  <w:num w:numId="12" w16cid:durableId="1305695860">
    <w:abstractNumId w:val="8"/>
  </w:num>
  <w:num w:numId="13" w16cid:durableId="822115646">
    <w:abstractNumId w:val="0"/>
  </w:num>
  <w:num w:numId="14" w16cid:durableId="1966765544">
    <w:abstractNumId w:val="1"/>
  </w:num>
  <w:num w:numId="15" w16cid:durableId="871266247">
    <w:abstractNumId w:val="9"/>
  </w:num>
  <w:num w:numId="16" w16cid:durableId="2136826752">
    <w:abstractNumId w:val="13"/>
  </w:num>
  <w:num w:numId="17" w16cid:durableId="10434036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1F"/>
    <w:rsid w:val="00000582"/>
    <w:rsid w:val="00000FFB"/>
    <w:rsid w:val="00004AA1"/>
    <w:rsid w:val="000113EB"/>
    <w:rsid w:val="0001290D"/>
    <w:rsid w:val="000159C4"/>
    <w:rsid w:val="00026D10"/>
    <w:rsid w:val="00035EFA"/>
    <w:rsid w:val="00042A69"/>
    <w:rsid w:val="00042BC1"/>
    <w:rsid w:val="00067EE9"/>
    <w:rsid w:val="000714F6"/>
    <w:rsid w:val="000746A0"/>
    <w:rsid w:val="00087F9A"/>
    <w:rsid w:val="000A1F5F"/>
    <w:rsid w:val="000B7B34"/>
    <w:rsid w:val="000D24C7"/>
    <w:rsid w:val="000D2B22"/>
    <w:rsid w:val="000E04D1"/>
    <w:rsid w:val="000F1C34"/>
    <w:rsid w:val="00103746"/>
    <w:rsid w:val="0012093F"/>
    <w:rsid w:val="00122D83"/>
    <w:rsid w:val="00123F8E"/>
    <w:rsid w:val="00124D2B"/>
    <w:rsid w:val="00125CF5"/>
    <w:rsid w:val="00125DBE"/>
    <w:rsid w:val="001273FA"/>
    <w:rsid w:val="00144E3E"/>
    <w:rsid w:val="00145819"/>
    <w:rsid w:val="001551AA"/>
    <w:rsid w:val="00186AB2"/>
    <w:rsid w:val="001A7073"/>
    <w:rsid w:val="001A7C38"/>
    <w:rsid w:val="001B6F9E"/>
    <w:rsid w:val="001B703D"/>
    <w:rsid w:val="001C75C2"/>
    <w:rsid w:val="0020458B"/>
    <w:rsid w:val="00205D1C"/>
    <w:rsid w:val="002279DB"/>
    <w:rsid w:val="00230446"/>
    <w:rsid w:val="00241F2F"/>
    <w:rsid w:val="00245181"/>
    <w:rsid w:val="00261456"/>
    <w:rsid w:val="00277490"/>
    <w:rsid w:val="00281C2D"/>
    <w:rsid w:val="00284140"/>
    <w:rsid w:val="00285E05"/>
    <w:rsid w:val="00287E60"/>
    <w:rsid w:val="002D5742"/>
    <w:rsid w:val="002F39D0"/>
    <w:rsid w:val="002F550C"/>
    <w:rsid w:val="002F7697"/>
    <w:rsid w:val="0030318B"/>
    <w:rsid w:val="00320508"/>
    <w:rsid w:val="00320F7B"/>
    <w:rsid w:val="00321C47"/>
    <w:rsid w:val="00326247"/>
    <w:rsid w:val="003345D2"/>
    <w:rsid w:val="00334740"/>
    <w:rsid w:val="00335ED2"/>
    <w:rsid w:val="00337A17"/>
    <w:rsid w:val="00341BE2"/>
    <w:rsid w:val="0035785C"/>
    <w:rsid w:val="00366A46"/>
    <w:rsid w:val="00370F4A"/>
    <w:rsid w:val="00375A00"/>
    <w:rsid w:val="003817A2"/>
    <w:rsid w:val="00386C4B"/>
    <w:rsid w:val="003875C6"/>
    <w:rsid w:val="00392B94"/>
    <w:rsid w:val="003A09D1"/>
    <w:rsid w:val="003A158C"/>
    <w:rsid w:val="003A747D"/>
    <w:rsid w:val="003C47D1"/>
    <w:rsid w:val="003D47D8"/>
    <w:rsid w:val="003F3536"/>
    <w:rsid w:val="003F7C4E"/>
    <w:rsid w:val="004225B2"/>
    <w:rsid w:val="00422DF5"/>
    <w:rsid w:val="00432F60"/>
    <w:rsid w:val="0044686A"/>
    <w:rsid w:val="004511DB"/>
    <w:rsid w:val="00470C6A"/>
    <w:rsid w:val="004749E5"/>
    <w:rsid w:val="0048471B"/>
    <w:rsid w:val="004A007B"/>
    <w:rsid w:val="004B13E7"/>
    <w:rsid w:val="004B3422"/>
    <w:rsid w:val="004C1895"/>
    <w:rsid w:val="004C6E16"/>
    <w:rsid w:val="004D6019"/>
    <w:rsid w:val="004F10C2"/>
    <w:rsid w:val="004F2621"/>
    <w:rsid w:val="004F5688"/>
    <w:rsid w:val="005044C8"/>
    <w:rsid w:val="00504D6D"/>
    <w:rsid w:val="00506BF9"/>
    <w:rsid w:val="00517C79"/>
    <w:rsid w:val="005207B3"/>
    <w:rsid w:val="00537F19"/>
    <w:rsid w:val="005443E1"/>
    <w:rsid w:val="005505B8"/>
    <w:rsid w:val="00560EA1"/>
    <w:rsid w:val="0056110E"/>
    <w:rsid w:val="00563769"/>
    <w:rsid w:val="00571530"/>
    <w:rsid w:val="0057472C"/>
    <w:rsid w:val="0057785C"/>
    <w:rsid w:val="005859C5"/>
    <w:rsid w:val="005A4866"/>
    <w:rsid w:val="005B1777"/>
    <w:rsid w:val="005E335C"/>
    <w:rsid w:val="005F1EE2"/>
    <w:rsid w:val="005F2A41"/>
    <w:rsid w:val="005F3842"/>
    <w:rsid w:val="0060236F"/>
    <w:rsid w:val="00615758"/>
    <w:rsid w:val="00622C67"/>
    <w:rsid w:val="00641739"/>
    <w:rsid w:val="00643BE0"/>
    <w:rsid w:val="00645B58"/>
    <w:rsid w:val="00645B94"/>
    <w:rsid w:val="006464B0"/>
    <w:rsid w:val="0065322C"/>
    <w:rsid w:val="00653305"/>
    <w:rsid w:val="00656E8C"/>
    <w:rsid w:val="006804F6"/>
    <w:rsid w:val="006828CD"/>
    <w:rsid w:val="0069381C"/>
    <w:rsid w:val="006B309E"/>
    <w:rsid w:val="006B434F"/>
    <w:rsid w:val="006D32E0"/>
    <w:rsid w:val="006D66F4"/>
    <w:rsid w:val="006F20F8"/>
    <w:rsid w:val="006F21DD"/>
    <w:rsid w:val="00707769"/>
    <w:rsid w:val="007322A1"/>
    <w:rsid w:val="00736846"/>
    <w:rsid w:val="00755E6A"/>
    <w:rsid w:val="007573C8"/>
    <w:rsid w:val="007674E8"/>
    <w:rsid w:val="00770F3B"/>
    <w:rsid w:val="00777CCC"/>
    <w:rsid w:val="0078204F"/>
    <w:rsid w:val="007B3CF6"/>
    <w:rsid w:val="007C0298"/>
    <w:rsid w:val="007C22DE"/>
    <w:rsid w:val="007E256B"/>
    <w:rsid w:val="007F70DB"/>
    <w:rsid w:val="00831B9E"/>
    <w:rsid w:val="00832AA3"/>
    <w:rsid w:val="00833E38"/>
    <w:rsid w:val="00862C89"/>
    <w:rsid w:val="00892E8B"/>
    <w:rsid w:val="008966A3"/>
    <w:rsid w:val="008A2CA9"/>
    <w:rsid w:val="008A2DC5"/>
    <w:rsid w:val="008B7048"/>
    <w:rsid w:val="008B7356"/>
    <w:rsid w:val="008C4F91"/>
    <w:rsid w:val="008C699E"/>
    <w:rsid w:val="008E240A"/>
    <w:rsid w:val="008E610F"/>
    <w:rsid w:val="008F2713"/>
    <w:rsid w:val="00902B12"/>
    <w:rsid w:val="00906493"/>
    <w:rsid w:val="009072AE"/>
    <w:rsid w:val="00924D83"/>
    <w:rsid w:val="009268BA"/>
    <w:rsid w:val="009310ED"/>
    <w:rsid w:val="00953B01"/>
    <w:rsid w:val="00954377"/>
    <w:rsid w:val="0097298D"/>
    <w:rsid w:val="00977FE5"/>
    <w:rsid w:val="009838E3"/>
    <w:rsid w:val="00986532"/>
    <w:rsid w:val="009B2A02"/>
    <w:rsid w:val="009B43BF"/>
    <w:rsid w:val="009B7FAE"/>
    <w:rsid w:val="009C3D08"/>
    <w:rsid w:val="009C682C"/>
    <w:rsid w:val="009D323F"/>
    <w:rsid w:val="009E74B9"/>
    <w:rsid w:val="009F300F"/>
    <w:rsid w:val="00A05F77"/>
    <w:rsid w:val="00A258BF"/>
    <w:rsid w:val="00A53DBA"/>
    <w:rsid w:val="00A5545B"/>
    <w:rsid w:val="00A63004"/>
    <w:rsid w:val="00A707F1"/>
    <w:rsid w:val="00A96484"/>
    <w:rsid w:val="00AA0C33"/>
    <w:rsid w:val="00AA6C34"/>
    <w:rsid w:val="00AB24E7"/>
    <w:rsid w:val="00AB3238"/>
    <w:rsid w:val="00AC29D9"/>
    <w:rsid w:val="00AE56EF"/>
    <w:rsid w:val="00AF2708"/>
    <w:rsid w:val="00B04F14"/>
    <w:rsid w:val="00B12CD0"/>
    <w:rsid w:val="00B23CD7"/>
    <w:rsid w:val="00B27BA2"/>
    <w:rsid w:val="00B32207"/>
    <w:rsid w:val="00B32A4D"/>
    <w:rsid w:val="00B36584"/>
    <w:rsid w:val="00B40091"/>
    <w:rsid w:val="00B47389"/>
    <w:rsid w:val="00B52021"/>
    <w:rsid w:val="00B77449"/>
    <w:rsid w:val="00BA36BA"/>
    <w:rsid w:val="00BB412A"/>
    <w:rsid w:val="00BB4709"/>
    <w:rsid w:val="00BD763D"/>
    <w:rsid w:val="00C03218"/>
    <w:rsid w:val="00C17CD9"/>
    <w:rsid w:val="00C2061F"/>
    <w:rsid w:val="00C3291F"/>
    <w:rsid w:val="00C405E1"/>
    <w:rsid w:val="00C4571F"/>
    <w:rsid w:val="00C46900"/>
    <w:rsid w:val="00C55859"/>
    <w:rsid w:val="00C565D7"/>
    <w:rsid w:val="00C612AD"/>
    <w:rsid w:val="00C625E7"/>
    <w:rsid w:val="00C64CA4"/>
    <w:rsid w:val="00C72254"/>
    <w:rsid w:val="00C80C75"/>
    <w:rsid w:val="00C820D0"/>
    <w:rsid w:val="00C82888"/>
    <w:rsid w:val="00C871B1"/>
    <w:rsid w:val="00C90CE3"/>
    <w:rsid w:val="00CA36B4"/>
    <w:rsid w:val="00CD524B"/>
    <w:rsid w:val="00CE5B91"/>
    <w:rsid w:val="00D00B00"/>
    <w:rsid w:val="00D01622"/>
    <w:rsid w:val="00D17328"/>
    <w:rsid w:val="00D56ADF"/>
    <w:rsid w:val="00D5787F"/>
    <w:rsid w:val="00D7409E"/>
    <w:rsid w:val="00DA389B"/>
    <w:rsid w:val="00DA6168"/>
    <w:rsid w:val="00DB5E17"/>
    <w:rsid w:val="00DD7974"/>
    <w:rsid w:val="00DE227C"/>
    <w:rsid w:val="00E069A2"/>
    <w:rsid w:val="00E47A33"/>
    <w:rsid w:val="00E51C5B"/>
    <w:rsid w:val="00E575F6"/>
    <w:rsid w:val="00E6304D"/>
    <w:rsid w:val="00E643C6"/>
    <w:rsid w:val="00E667A4"/>
    <w:rsid w:val="00E67B46"/>
    <w:rsid w:val="00E92CCE"/>
    <w:rsid w:val="00E97A11"/>
    <w:rsid w:val="00EA6150"/>
    <w:rsid w:val="00EB0560"/>
    <w:rsid w:val="00EB5019"/>
    <w:rsid w:val="00EB7B79"/>
    <w:rsid w:val="00ED5803"/>
    <w:rsid w:val="00EE4136"/>
    <w:rsid w:val="00EF57EC"/>
    <w:rsid w:val="00F0648B"/>
    <w:rsid w:val="00F0688A"/>
    <w:rsid w:val="00F25AA9"/>
    <w:rsid w:val="00F328A5"/>
    <w:rsid w:val="00F3746D"/>
    <w:rsid w:val="00F47848"/>
    <w:rsid w:val="00F515D7"/>
    <w:rsid w:val="00F61A1B"/>
    <w:rsid w:val="00F64AB1"/>
    <w:rsid w:val="00F7389C"/>
    <w:rsid w:val="00F928F8"/>
    <w:rsid w:val="00FB5513"/>
    <w:rsid w:val="00FC788A"/>
    <w:rsid w:val="00FD07F1"/>
    <w:rsid w:val="00FD1F7D"/>
    <w:rsid w:val="00FE15C4"/>
    <w:rsid w:val="23C630AD"/>
    <w:rsid w:val="4E09A9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F059"/>
  <w15:chartTrackingRefBased/>
  <w15:docId w15:val="{F8D50F73-A52A-4E62-9525-76435B87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6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C33"/>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
    <w:basedOn w:val="Normal"/>
    <w:link w:val="ListParagraphChar"/>
    <w:uiPriority w:val="1"/>
    <w:qFormat/>
    <w:rsid w:val="005B1777"/>
    <w:pPr>
      <w:ind w:left="720"/>
      <w:contextualSpacing/>
    </w:pPr>
  </w:style>
  <w:style w:type="paragraph" w:styleId="EndnoteText">
    <w:name w:val="endnote text"/>
    <w:basedOn w:val="Normal"/>
    <w:link w:val="EndnoteTextChar"/>
    <w:semiHidden/>
    <w:rsid w:val="006D32E0"/>
    <w:pPr>
      <w:widowControl w:val="0"/>
      <w:spacing w:after="0" w:line="240" w:lineRule="auto"/>
    </w:pPr>
    <w:rPr>
      <w:rFonts w:ascii="Courier" w:eastAsia="Times New Roman" w:hAnsi="Courier" w:cs="Times New Roman"/>
      <w:snapToGrid w:val="0"/>
      <w:sz w:val="24"/>
      <w:szCs w:val="20"/>
      <w:lang w:val="en-US"/>
    </w:rPr>
  </w:style>
  <w:style w:type="character" w:customStyle="1" w:styleId="EndnoteTextChar">
    <w:name w:val="Endnote Text Char"/>
    <w:basedOn w:val="DefaultParagraphFont"/>
    <w:link w:val="EndnoteText"/>
    <w:semiHidden/>
    <w:rsid w:val="006D32E0"/>
    <w:rPr>
      <w:rFonts w:ascii="Courier" w:eastAsia="Times New Roman" w:hAnsi="Courier" w:cs="Times New Roman"/>
      <w:snapToGrid w:val="0"/>
      <w:sz w:val="24"/>
      <w:szCs w:val="20"/>
      <w:lang w:val="en-US"/>
    </w:rPr>
  </w:style>
  <w:style w:type="character" w:customStyle="1" w:styleId="StandardText">
    <w:name w:val="Standard Text"/>
    <w:rsid w:val="00902B12"/>
    <w:rPr>
      <w:rFonts w:ascii="Arial" w:hAnsi="Arial" w:cs="Arial" w:hint="default"/>
      <w:sz w:val="20"/>
    </w:rPr>
  </w:style>
  <w:style w:type="paragraph" w:styleId="BalloonText">
    <w:name w:val="Balloon Text"/>
    <w:basedOn w:val="Normal"/>
    <w:link w:val="BalloonTextChar"/>
    <w:uiPriority w:val="99"/>
    <w:semiHidden/>
    <w:unhideWhenUsed/>
    <w:rsid w:val="00622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67"/>
    <w:rPr>
      <w:rFonts w:ascii="Segoe UI" w:hAnsi="Segoe UI" w:cs="Segoe UI"/>
      <w:sz w:val="18"/>
      <w:szCs w:val="18"/>
    </w:rPr>
  </w:style>
  <w:style w:type="paragraph" w:styleId="Header">
    <w:name w:val="header"/>
    <w:basedOn w:val="Normal"/>
    <w:link w:val="HeaderChar"/>
    <w:uiPriority w:val="99"/>
    <w:unhideWhenUsed/>
    <w:rsid w:val="00680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4F6"/>
  </w:style>
  <w:style w:type="paragraph" w:styleId="Footer">
    <w:name w:val="footer"/>
    <w:basedOn w:val="Normal"/>
    <w:link w:val="FooterChar"/>
    <w:uiPriority w:val="99"/>
    <w:unhideWhenUsed/>
    <w:rsid w:val="00680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4F6"/>
  </w:style>
  <w:style w:type="paragraph" w:styleId="PlainText">
    <w:name w:val="Plain Text"/>
    <w:basedOn w:val="Normal"/>
    <w:link w:val="PlainTextChar"/>
    <w:uiPriority w:val="99"/>
    <w:unhideWhenUsed/>
    <w:rsid w:val="00B32A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2A4D"/>
    <w:rPr>
      <w:rFonts w:ascii="Calibri" w:hAnsi="Calibri"/>
      <w:szCs w:val="21"/>
    </w:rPr>
  </w:style>
  <w:style w:type="character" w:styleId="CommentReference">
    <w:name w:val="annotation reference"/>
    <w:basedOn w:val="DefaultParagraphFont"/>
    <w:uiPriority w:val="99"/>
    <w:semiHidden/>
    <w:unhideWhenUsed/>
    <w:rsid w:val="00321C47"/>
    <w:rPr>
      <w:sz w:val="16"/>
      <w:szCs w:val="16"/>
    </w:rPr>
  </w:style>
  <w:style w:type="paragraph" w:styleId="CommentText">
    <w:name w:val="annotation text"/>
    <w:basedOn w:val="Normal"/>
    <w:link w:val="CommentTextChar"/>
    <w:uiPriority w:val="99"/>
    <w:semiHidden/>
    <w:unhideWhenUsed/>
    <w:rsid w:val="00321C47"/>
    <w:pPr>
      <w:spacing w:line="240" w:lineRule="auto"/>
    </w:pPr>
    <w:rPr>
      <w:sz w:val="20"/>
      <w:szCs w:val="20"/>
    </w:rPr>
  </w:style>
  <w:style w:type="character" w:customStyle="1" w:styleId="CommentTextChar">
    <w:name w:val="Comment Text Char"/>
    <w:basedOn w:val="DefaultParagraphFont"/>
    <w:link w:val="CommentText"/>
    <w:uiPriority w:val="99"/>
    <w:semiHidden/>
    <w:rsid w:val="00321C47"/>
    <w:rPr>
      <w:sz w:val="20"/>
      <w:szCs w:val="20"/>
    </w:rPr>
  </w:style>
  <w:style w:type="paragraph" w:styleId="CommentSubject">
    <w:name w:val="annotation subject"/>
    <w:basedOn w:val="CommentText"/>
    <w:next w:val="CommentText"/>
    <w:link w:val="CommentSubjectChar"/>
    <w:uiPriority w:val="99"/>
    <w:semiHidden/>
    <w:unhideWhenUsed/>
    <w:rsid w:val="00321C47"/>
    <w:rPr>
      <w:b/>
      <w:bCs/>
    </w:rPr>
  </w:style>
  <w:style w:type="character" w:customStyle="1" w:styleId="CommentSubjectChar">
    <w:name w:val="Comment Subject Char"/>
    <w:basedOn w:val="CommentTextChar"/>
    <w:link w:val="CommentSubject"/>
    <w:uiPriority w:val="99"/>
    <w:semiHidden/>
    <w:rsid w:val="00321C47"/>
    <w:rPr>
      <w:b/>
      <w:bCs/>
      <w:sz w:val="20"/>
      <w:szCs w:val="20"/>
    </w:rPr>
  </w:style>
  <w:style w:type="character" w:customStyle="1" w:styleId="Heading2Char">
    <w:name w:val="Heading 2 Char"/>
    <w:basedOn w:val="DefaultParagraphFont"/>
    <w:link w:val="Heading2"/>
    <w:uiPriority w:val="9"/>
    <w:rsid w:val="00AA0C33"/>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4F2621"/>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Bullet 1 Char"/>
    <w:basedOn w:val="DefaultParagraphFont"/>
    <w:link w:val="ListParagraph"/>
    <w:uiPriority w:val="34"/>
    <w:locked/>
    <w:rsid w:val="004F2621"/>
  </w:style>
  <w:style w:type="paragraph" w:customStyle="1" w:styleId="Default">
    <w:name w:val="Default"/>
    <w:rsid w:val="004F2621"/>
    <w:pPr>
      <w:autoSpaceDE w:val="0"/>
      <w:autoSpaceDN w:val="0"/>
      <w:adjustRightInd w:val="0"/>
      <w:spacing w:after="0" w:line="240" w:lineRule="auto"/>
    </w:pPr>
    <w:rPr>
      <w:rFonts w:ascii="Arial" w:hAnsi="Arial" w:cs="Arial"/>
      <w:color w:val="000000"/>
      <w:sz w:val="24"/>
      <w:szCs w:val="24"/>
    </w:rPr>
  </w:style>
  <w:style w:type="numbering" w:styleId="1ai">
    <w:name w:val="Outline List 1"/>
    <w:basedOn w:val="NoList"/>
    <w:uiPriority w:val="99"/>
    <w:semiHidden/>
    <w:unhideWhenUsed/>
    <w:rsid w:val="008E240A"/>
  </w:style>
  <w:style w:type="paragraph" w:styleId="Revision">
    <w:name w:val="Revision"/>
    <w:hidden/>
    <w:uiPriority w:val="99"/>
    <w:semiHidden/>
    <w:rsid w:val="004B1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785496">
      <w:bodyDiv w:val="1"/>
      <w:marLeft w:val="0"/>
      <w:marRight w:val="0"/>
      <w:marTop w:val="0"/>
      <w:marBottom w:val="0"/>
      <w:divBdr>
        <w:top w:val="none" w:sz="0" w:space="0" w:color="auto"/>
        <w:left w:val="none" w:sz="0" w:space="0" w:color="auto"/>
        <w:bottom w:val="none" w:sz="0" w:space="0" w:color="auto"/>
        <w:right w:val="none" w:sz="0" w:space="0" w:color="auto"/>
      </w:divBdr>
    </w:div>
    <w:div w:id="563219454">
      <w:bodyDiv w:val="1"/>
      <w:marLeft w:val="0"/>
      <w:marRight w:val="0"/>
      <w:marTop w:val="0"/>
      <w:marBottom w:val="0"/>
      <w:divBdr>
        <w:top w:val="none" w:sz="0" w:space="0" w:color="auto"/>
        <w:left w:val="none" w:sz="0" w:space="0" w:color="auto"/>
        <w:bottom w:val="none" w:sz="0" w:space="0" w:color="auto"/>
        <w:right w:val="none" w:sz="0" w:space="0" w:color="auto"/>
      </w:divBdr>
    </w:div>
    <w:div w:id="877359681">
      <w:bodyDiv w:val="1"/>
      <w:marLeft w:val="0"/>
      <w:marRight w:val="0"/>
      <w:marTop w:val="0"/>
      <w:marBottom w:val="0"/>
      <w:divBdr>
        <w:top w:val="none" w:sz="0" w:space="0" w:color="auto"/>
        <w:left w:val="none" w:sz="0" w:space="0" w:color="auto"/>
        <w:bottom w:val="none" w:sz="0" w:space="0" w:color="auto"/>
        <w:right w:val="none" w:sz="0" w:space="0" w:color="auto"/>
      </w:divBdr>
    </w:div>
    <w:div w:id="1220362916">
      <w:bodyDiv w:val="1"/>
      <w:marLeft w:val="0"/>
      <w:marRight w:val="0"/>
      <w:marTop w:val="0"/>
      <w:marBottom w:val="0"/>
      <w:divBdr>
        <w:top w:val="none" w:sz="0" w:space="0" w:color="auto"/>
        <w:left w:val="none" w:sz="0" w:space="0" w:color="auto"/>
        <w:bottom w:val="none" w:sz="0" w:space="0" w:color="auto"/>
        <w:right w:val="none" w:sz="0" w:space="0" w:color="auto"/>
      </w:divBdr>
    </w:div>
    <w:div w:id="1481116371">
      <w:bodyDiv w:val="1"/>
      <w:marLeft w:val="0"/>
      <w:marRight w:val="0"/>
      <w:marTop w:val="0"/>
      <w:marBottom w:val="0"/>
      <w:divBdr>
        <w:top w:val="none" w:sz="0" w:space="0" w:color="auto"/>
        <w:left w:val="none" w:sz="0" w:space="0" w:color="auto"/>
        <w:bottom w:val="none" w:sz="0" w:space="0" w:color="auto"/>
        <w:right w:val="none" w:sz="0" w:space="0" w:color="auto"/>
      </w:divBdr>
    </w:div>
    <w:div w:id="1662469064">
      <w:bodyDiv w:val="1"/>
      <w:marLeft w:val="0"/>
      <w:marRight w:val="0"/>
      <w:marTop w:val="0"/>
      <w:marBottom w:val="0"/>
      <w:divBdr>
        <w:top w:val="none" w:sz="0" w:space="0" w:color="auto"/>
        <w:left w:val="none" w:sz="0" w:space="0" w:color="auto"/>
        <w:bottom w:val="none" w:sz="0" w:space="0" w:color="auto"/>
        <w:right w:val="none" w:sz="0" w:space="0" w:color="auto"/>
      </w:divBdr>
    </w:div>
    <w:div w:id="1822190449">
      <w:bodyDiv w:val="1"/>
      <w:marLeft w:val="0"/>
      <w:marRight w:val="0"/>
      <w:marTop w:val="0"/>
      <w:marBottom w:val="0"/>
      <w:divBdr>
        <w:top w:val="none" w:sz="0" w:space="0" w:color="auto"/>
        <w:left w:val="none" w:sz="0" w:space="0" w:color="auto"/>
        <w:bottom w:val="none" w:sz="0" w:space="0" w:color="auto"/>
        <w:right w:val="none" w:sz="0" w:space="0" w:color="auto"/>
      </w:divBdr>
    </w:div>
    <w:div w:id="1854607481">
      <w:bodyDiv w:val="1"/>
      <w:marLeft w:val="0"/>
      <w:marRight w:val="0"/>
      <w:marTop w:val="0"/>
      <w:marBottom w:val="0"/>
      <w:divBdr>
        <w:top w:val="none" w:sz="0" w:space="0" w:color="auto"/>
        <w:left w:val="none" w:sz="0" w:space="0" w:color="auto"/>
        <w:bottom w:val="none" w:sz="0" w:space="0" w:color="auto"/>
        <w:right w:val="none" w:sz="0" w:space="0" w:color="auto"/>
      </w:divBdr>
    </w:div>
    <w:div w:id="1976374390">
      <w:bodyDiv w:val="1"/>
      <w:marLeft w:val="0"/>
      <w:marRight w:val="0"/>
      <w:marTop w:val="0"/>
      <w:marBottom w:val="0"/>
      <w:divBdr>
        <w:top w:val="none" w:sz="0" w:space="0" w:color="auto"/>
        <w:left w:val="none" w:sz="0" w:space="0" w:color="auto"/>
        <w:bottom w:val="none" w:sz="0" w:space="0" w:color="auto"/>
        <w:right w:val="none" w:sz="0" w:space="0" w:color="auto"/>
      </w:divBdr>
    </w:div>
    <w:div w:id="2041395798">
      <w:bodyDiv w:val="1"/>
      <w:marLeft w:val="0"/>
      <w:marRight w:val="0"/>
      <w:marTop w:val="0"/>
      <w:marBottom w:val="0"/>
      <w:divBdr>
        <w:top w:val="none" w:sz="0" w:space="0" w:color="auto"/>
        <w:left w:val="none" w:sz="0" w:space="0" w:color="auto"/>
        <w:bottom w:val="none" w:sz="0" w:space="0" w:color="auto"/>
        <w:right w:val="none" w:sz="0" w:space="0" w:color="auto"/>
      </w:divBdr>
      <w:divsChild>
        <w:div w:id="9196805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rastructuret\OneDrive%20-%20South%20Wairarapa%20District%20Council\Documents\01%20WFH%20Aug%2021\PD%20Review\%23%20Position%20Description%20TEMPLATE%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8C15293D1D147AAF39D02139A194D" ma:contentTypeVersion="4" ma:contentTypeDescription="Create a new document." ma:contentTypeScope="" ma:versionID="002c70bade5425e765ec943ebf1cce34">
  <xsd:schema xmlns:xsd="http://www.w3.org/2001/XMLSchema" xmlns:xs="http://www.w3.org/2001/XMLSchema" xmlns:p="http://schemas.microsoft.com/office/2006/metadata/properties" xmlns:ns2="7b10a8d6-74ec-4811-b343-4673dbe05014" targetNamespace="http://schemas.microsoft.com/office/2006/metadata/properties" ma:root="true" ma:fieldsID="ea623b9b8cca65f8430f0859118a8966" ns2:_="">
    <xsd:import namespace="7b10a8d6-74ec-4811-b343-4673dbe05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0a8d6-74ec-4811-b343-4673dbe05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C999-FCC0-49DC-9658-0FCB05C4A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AF59F-1FAF-4236-96E1-C6D852886F25}">
  <ds:schemaRefs>
    <ds:schemaRef ds:uri="http://schemas.microsoft.com/sharepoint/v3/contenttype/forms"/>
  </ds:schemaRefs>
</ds:datastoreItem>
</file>

<file path=customXml/itemProps3.xml><?xml version="1.0" encoding="utf-8"?>
<ds:datastoreItem xmlns:ds="http://schemas.openxmlformats.org/officeDocument/2006/customXml" ds:itemID="{116F34DB-6D87-4B13-9965-564BBAB3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0a8d6-74ec-4811-b343-4673dbe05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8ABF6-FD2F-488F-B04E-54C4CEEC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Position Description TEMPLATE v2.0</Template>
  <TotalTime>15</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Alexander</dc:creator>
  <cp:keywords/>
  <dc:description/>
  <cp:lastModifiedBy>Paul Gardner – Group Manager Corporate Services</cp:lastModifiedBy>
  <cp:revision>8</cp:revision>
  <cp:lastPrinted>2021-03-14T21:48:00Z</cp:lastPrinted>
  <dcterms:created xsi:type="dcterms:W3CDTF">2024-04-08T03:15:00Z</dcterms:created>
  <dcterms:modified xsi:type="dcterms:W3CDTF">2024-05-24T03:19:00Z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2010422067</vt:i4>
  </property>
  <property fmtid="{D5CDD505-2E9C-101B-9397-08002B2CF9AE}" pid="3" name="ContentTypeId">
    <vt:lpwstr>0x01010068C8C15293D1D147AAF39D02139A194D</vt:lpwstr>
  </property>
</Properties>
</file>